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1" w:rsidRPr="00DB02D0" w:rsidRDefault="00226A2D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4"/>
          <w:szCs w:val="34"/>
          <w:lang w:val="uk-UA"/>
        </w:rPr>
      </w:pPr>
      <w:bookmarkStart w:id="0" w:name="_GoBack"/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Титульний аркуш Повідомлення</w:t>
      </w:r>
    </w:p>
    <w:p w:rsidR="002658D1" w:rsidRPr="00DB02D0" w:rsidRDefault="00226A2D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1"/>
          <w:szCs w:val="31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(Повідомлення про інформацію)</w:t>
      </w:r>
    </w:p>
    <w:p w:rsidR="002658D1" w:rsidRPr="00DB02D0" w:rsidRDefault="00226A2D">
      <w:pPr>
        <w:widowControl w:val="0"/>
        <w:tabs>
          <w:tab w:val="right" w:pos="1140"/>
        </w:tabs>
        <w:autoSpaceDE w:val="0"/>
        <w:autoSpaceDN w:val="0"/>
        <w:adjustRightInd w:val="0"/>
        <w:spacing w:before="189" w:after="0" w:line="240" w:lineRule="auto"/>
        <w:rPr>
          <w:rFonts w:ascii="Times New Roman" w:hAnsi="Times New Roman" w:cs="Times New Roman"/>
          <w:color w:val="080000"/>
          <w:sz w:val="25"/>
          <w:szCs w:val="25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0"/>
          <w:szCs w:val="20"/>
          <w:lang w:val="uk-UA"/>
        </w:rPr>
        <w:t>24.10.2019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120000"/>
          <w:sz w:val="25"/>
          <w:szCs w:val="25"/>
          <w:lang w:val="uk-UA"/>
        </w:rPr>
      </w:pP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(дата реєстрації емітентом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lang w:val="uk-UA"/>
        </w:rPr>
      </w:pP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електронного документа)</w:t>
      </w:r>
    </w:p>
    <w:p w:rsidR="002658D1" w:rsidRPr="00DB02D0" w:rsidRDefault="00226A2D">
      <w:pPr>
        <w:widowControl w:val="0"/>
        <w:tabs>
          <w:tab w:val="center" w:pos="127"/>
          <w:tab w:val="left" w:pos="25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 w:cs="Times New Roman"/>
          <w:color w:val="080000"/>
          <w:sz w:val="25"/>
          <w:szCs w:val="25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№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0"/>
          <w:szCs w:val="20"/>
          <w:lang w:val="uk-UA"/>
        </w:rPr>
        <w:t>28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color w:val="120000"/>
          <w:sz w:val="25"/>
          <w:szCs w:val="25"/>
          <w:lang w:val="uk-UA"/>
        </w:rPr>
      </w:pP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(вихідний реєстраційний номер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lang w:val="uk-UA"/>
        </w:rPr>
      </w:pP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електронного документа)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before="105" w:after="0" w:line="240" w:lineRule="auto"/>
        <w:rPr>
          <w:rFonts w:ascii="Times New Roman" w:hAnsi="Times New Roman" w:cs="Times New Roman"/>
          <w:color w:val="000000"/>
          <w:sz w:val="29"/>
          <w:szCs w:val="29"/>
          <w:lang w:val="uk-UA"/>
        </w:rPr>
      </w:pP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Підтверджую ідентичність та достовірність інформації, що розкрита відповідно до вимог 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Положення про розкриття інформації емітентами цінних паперів, затвердженого рішенням 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Національної комісії з цінних паперів та фондового ринку від 03 грудня 2013 року № 2826, 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зареєстрованого в Міністерстві юстиції України 24 грудня 2013 року за № 2180/24712 (із 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змінами)</w:t>
      </w:r>
    </w:p>
    <w:p w:rsidR="002658D1" w:rsidRPr="00DB02D0" w:rsidRDefault="00226A2D">
      <w:pPr>
        <w:widowControl w:val="0"/>
        <w:tabs>
          <w:tab w:val="left" w:pos="90"/>
          <w:tab w:val="center" w:pos="7906"/>
        </w:tabs>
        <w:autoSpaceDE w:val="0"/>
        <w:autoSpaceDN w:val="0"/>
        <w:adjustRightInd w:val="0"/>
        <w:spacing w:before="275"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lang w:val="uk-UA"/>
        </w:rPr>
        <w:t>Голова правління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lang w:val="uk-UA"/>
        </w:rPr>
        <w:t>Поліщук Петро В'ячеславович</w:t>
      </w:r>
    </w:p>
    <w:p w:rsidR="002658D1" w:rsidRPr="00DB02D0" w:rsidRDefault="00226A2D">
      <w:pPr>
        <w:widowControl w:val="0"/>
        <w:tabs>
          <w:tab w:val="center" w:pos="1417"/>
          <w:tab w:val="center" w:pos="4319"/>
          <w:tab w:val="center" w:pos="7912"/>
        </w:tabs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0"/>
          <w:szCs w:val="20"/>
          <w:lang w:val="uk-UA"/>
        </w:rPr>
        <w:t>(посада)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0"/>
          <w:szCs w:val="20"/>
          <w:lang w:val="uk-UA"/>
        </w:rPr>
        <w:t>(підпис)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0"/>
          <w:szCs w:val="20"/>
          <w:lang w:val="uk-UA"/>
        </w:rPr>
        <w:t>(прізвище та ініціали керівника)</w:t>
      </w:r>
    </w:p>
    <w:p w:rsidR="002658D1" w:rsidRPr="00DB02D0" w:rsidRDefault="00226A2D">
      <w:pPr>
        <w:widowControl w:val="0"/>
        <w:tabs>
          <w:tab w:val="center" w:pos="5047"/>
        </w:tabs>
        <w:autoSpaceDE w:val="0"/>
        <w:autoSpaceDN w:val="0"/>
        <w:adjustRightInd w:val="0"/>
        <w:spacing w:before="15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Особлива інформація (</w:t>
      </w:r>
      <w:proofErr w:type="spellStart"/>
      <w:r w:rsidRPr="00DB02D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інформація</w:t>
      </w:r>
      <w:proofErr w:type="spellEnd"/>
      <w:r w:rsidRPr="00DB02D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про іпотечні цінні папери, сертифікати фонду </w:t>
      </w:r>
    </w:p>
    <w:p w:rsidR="002658D1" w:rsidRPr="00DB02D0" w:rsidRDefault="00226A2D">
      <w:pPr>
        <w:widowControl w:val="0"/>
        <w:tabs>
          <w:tab w:val="center" w:pos="50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операцій з нерухомістю) емітента</w:t>
      </w:r>
    </w:p>
    <w:p w:rsidR="002658D1" w:rsidRPr="00DB02D0" w:rsidRDefault="00226A2D">
      <w:pPr>
        <w:widowControl w:val="0"/>
        <w:tabs>
          <w:tab w:val="center" w:pos="5028"/>
        </w:tabs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color w:val="000000"/>
          <w:sz w:val="29"/>
          <w:szCs w:val="29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(Зміна складу посадових осіб емітента)</w:t>
      </w:r>
    </w:p>
    <w:p w:rsidR="002658D1" w:rsidRPr="00DB02D0" w:rsidRDefault="00226A2D">
      <w:pPr>
        <w:widowControl w:val="0"/>
        <w:tabs>
          <w:tab w:val="center" w:pos="5047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І. Загальні відомості</w:t>
      </w:r>
    </w:p>
    <w:p w:rsidR="002658D1" w:rsidRPr="00DB02D0" w:rsidRDefault="00226A2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51"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>1. Повне найменування емітента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lang w:val="uk-UA"/>
        </w:rPr>
        <w:t>ПРИВАТНЕ АКЦIОНЕРНЕ ТОВАРИСТВО "РIВНЕРИБГОСП"</w:t>
      </w:r>
    </w:p>
    <w:p w:rsidR="002658D1" w:rsidRPr="00DB02D0" w:rsidRDefault="00226A2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>2. Організаційно-правова форма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lang w:val="uk-UA"/>
        </w:rPr>
        <w:t>Акціонерне товариство</w:t>
      </w:r>
    </w:p>
    <w:p w:rsidR="002658D1" w:rsidRPr="00DB02D0" w:rsidRDefault="00226A2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>3. Місцезнаходження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lang w:val="uk-UA"/>
        </w:rPr>
        <w:t xml:space="preserve">35332, </w:t>
      </w:r>
      <w:proofErr w:type="spellStart"/>
      <w:r w:rsidRPr="00DB02D0">
        <w:rPr>
          <w:rFonts w:ascii="Times New Roman" w:hAnsi="Times New Roman" w:cs="Times New Roman"/>
          <w:color w:val="000000"/>
          <w:lang w:val="uk-UA"/>
        </w:rPr>
        <w:t>Рiвненська</w:t>
      </w:r>
      <w:proofErr w:type="spellEnd"/>
      <w:r w:rsidRPr="00DB02D0">
        <w:rPr>
          <w:rFonts w:ascii="Times New Roman" w:hAnsi="Times New Roman" w:cs="Times New Roman"/>
          <w:color w:val="000000"/>
          <w:lang w:val="uk-UA"/>
        </w:rPr>
        <w:t>, с. Понебель, -</w:t>
      </w:r>
    </w:p>
    <w:p w:rsidR="002658D1" w:rsidRPr="00DB02D0" w:rsidRDefault="00226A2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323"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4. Ідентифікаційний код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lang w:val="uk-UA"/>
        </w:rPr>
        <w:t>00476754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>юридичної особи</w:t>
      </w:r>
    </w:p>
    <w:p w:rsidR="002658D1" w:rsidRPr="00DB02D0" w:rsidRDefault="00226A2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5. Міжміський код та телефон,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lang w:val="uk-UA"/>
        </w:rPr>
        <w:t>(03622) 5-22-20 (03622) 5-22-20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>факс</w:t>
      </w:r>
    </w:p>
    <w:p w:rsidR="002658D1" w:rsidRPr="00DB02D0" w:rsidRDefault="00226A2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>6. Адреса електронної пошти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lang w:val="uk-UA"/>
        </w:rPr>
        <w:t>rivneribgosp@emitent.net.ua</w:t>
      </w:r>
    </w:p>
    <w:p w:rsidR="002658D1" w:rsidRPr="00DB02D0" w:rsidRDefault="00226A2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7. Найменування,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lang w:val="uk-UA"/>
        </w:rPr>
        <w:t xml:space="preserve">Державна установа «Агентство з розвитку інфраструктури фондового ринку </w:t>
      </w:r>
    </w:p>
    <w:p w:rsidR="002658D1" w:rsidRPr="00DB02D0" w:rsidRDefault="00226A2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ідентифікаційний код юридичної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lang w:val="uk-UA"/>
        </w:rPr>
        <w:t>України», 21676262, УКРАЇНА, DR/00001/APA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особи, країна реєстрації 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юридичної особи та номер 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свідоцтва про включення до 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Реєстру осіб, уповноважених 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надавати інформаційні послуги 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на фондовому ринку, особи, яка 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здійснює оприлюднення 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>регульованої інформації від імені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 учасника фондового ринку</w:t>
      </w:r>
    </w:p>
    <w:p w:rsidR="002658D1" w:rsidRPr="00DB02D0" w:rsidRDefault="00226A2D">
      <w:pPr>
        <w:widowControl w:val="0"/>
        <w:tabs>
          <w:tab w:val="center" w:pos="5047"/>
        </w:tabs>
        <w:autoSpaceDE w:val="0"/>
        <w:autoSpaceDN w:val="0"/>
        <w:adjustRightInd w:val="0"/>
        <w:spacing w:before="696" w:after="0" w:line="240" w:lineRule="auto"/>
        <w:rPr>
          <w:rFonts w:ascii="Times New Roman" w:hAnsi="Times New Roman" w:cs="Times New Roman"/>
          <w:b/>
          <w:bCs/>
          <w:color w:val="000000"/>
          <w:sz w:val="29"/>
          <w:szCs w:val="29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ІІ. Дані про дату та місце оприлюднення Повідомлення (</w:t>
      </w:r>
      <w:proofErr w:type="spellStart"/>
      <w:r w:rsidRPr="00DB02D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Повідомлення</w:t>
      </w:r>
      <w:proofErr w:type="spellEnd"/>
      <w:r w:rsidRPr="00DB02D0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про інформацію)</w:t>
      </w:r>
    </w:p>
    <w:p w:rsidR="002658D1" w:rsidRPr="00DB02D0" w:rsidRDefault="00226A2D">
      <w:pPr>
        <w:widowControl w:val="0"/>
        <w:tabs>
          <w:tab w:val="left" w:pos="90"/>
          <w:tab w:val="left" w:pos="2955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 w:cs="Times New Roman"/>
          <w:color w:val="00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Повідомлення розміщено на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lang w:val="uk-UA"/>
        </w:rPr>
        <w:t>http://rybgosp.pat.ua/</w:t>
      </w:r>
    </w:p>
    <w:p w:rsidR="002658D1" w:rsidRPr="00DB02D0" w:rsidRDefault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 xml:space="preserve">власному веб-сайті учасника </w:t>
      </w:r>
    </w:p>
    <w:p w:rsidR="002658D1" w:rsidRPr="00DB02D0" w:rsidRDefault="00226A2D">
      <w:pPr>
        <w:widowControl w:val="0"/>
        <w:tabs>
          <w:tab w:val="left" w:pos="90"/>
          <w:tab w:val="left" w:pos="90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val="uk-UA"/>
        </w:rPr>
      </w:pPr>
      <w:r w:rsidRPr="00DB02D0">
        <w:rPr>
          <w:rFonts w:ascii="Times New Roman" w:hAnsi="Times New Roman" w:cs="Times New Roman"/>
          <w:color w:val="000000"/>
          <w:lang w:val="uk-UA"/>
        </w:rPr>
        <w:t>фондового ринку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lang w:val="uk-UA"/>
        </w:rPr>
        <w:t>24.10.2019</w:t>
      </w:r>
    </w:p>
    <w:p w:rsidR="002658D1" w:rsidRPr="00DB02D0" w:rsidRDefault="00226A2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0"/>
          <w:szCs w:val="20"/>
          <w:lang w:val="uk-UA"/>
        </w:rPr>
        <w:t>(адреса сторінки)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0"/>
          <w:szCs w:val="20"/>
          <w:lang w:val="uk-UA"/>
        </w:rPr>
        <w:t>(дата)</w:t>
      </w:r>
    </w:p>
    <w:p w:rsidR="00226A2D" w:rsidRPr="00DB02D0" w:rsidRDefault="00226A2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226A2D" w:rsidRPr="00DB02D0" w:rsidRDefault="00226A2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226A2D" w:rsidRPr="00DB02D0" w:rsidRDefault="00226A2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226A2D" w:rsidRPr="00DB02D0" w:rsidRDefault="00226A2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226A2D" w:rsidRPr="00DB02D0" w:rsidRDefault="00226A2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226A2D" w:rsidRPr="00DB02D0" w:rsidRDefault="00226A2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  <w:sectPr w:rsidR="00226A2D" w:rsidRPr="00DB02D0">
          <w:pgSz w:w="11904" w:h="16834" w:code="9"/>
          <w:pgMar w:top="567" w:right="567" w:bottom="567" w:left="1134" w:header="720" w:footer="720" w:gutter="0"/>
          <w:cols w:space="720"/>
          <w:noEndnote/>
        </w:sectPr>
      </w:pPr>
    </w:p>
    <w:p w:rsidR="00226A2D" w:rsidRPr="00DB02D0" w:rsidRDefault="00226A2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</w:p>
    <w:p w:rsidR="00226A2D" w:rsidRPr="00DB02D0" w:rsidRDefault="00226A2D" w:rsidP="00226A2D">
      <w:pPr>
        <w:widowControl w:val="0"/>
        <w:tabs>
          <w:tab w:val="center" w:pos="782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120000"/>
          <w:sz w:val="34"/>
          <w:szCs w:val="34"/>
          <w:lang w:val="uk-UA"/>
        </w:rPr>
      </w:pPr>
      <w:r w:rsidRPr="00DB02D0">
        <w:rPr>
          <w:rFonts w:ascii="Times New Roman" w:hAnsi="Times New Roman" w:cs="Times New Roman"/>
          <w:b/>
          <w:bCs/>
          <w:color w:val="120000"/>
          <w:sz w:val="28"/>
          <w:szCs w:val="28"/>
          <w:lang w:val="uk-UA"/>
        </w:rPr>
        <w:t>Відомості про зміну складу посадових осіб емітента</w:t>
      </w:r>
    </w:p>
    <w:p w:rsidR="00226A2D" w:rsidRPr="00DB02D0" w:rsidRDefault="00226A2D" w:rsidP="00226A2D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78" w:after="0" w:line="240" w:lineRule="auto"/>
        <w:rPr>
          <w:rFonts w:ascii="Times New Roman" w:hAnsi="Times New Roman" w:cs="Times New Roman"/>
          <w:color w:val="120000"/>
          <w:sz w:val="25"/>
          <w:szCs w:val="25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 xml:space="preserve">Дата вчинення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 xml:space="preserve">Зміни (призначено,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Посада*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 xml:space="preserve">Прізвище, ім'я, по батькові або повне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 xml:space="preserve">Ідентифікаційний код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 xml:space="preserve">Розмір частки в статутному </w:t>
      </w:r>
    </w:p>
    <w:p w:rsidR="00226A2D" w:rsidRPr="00DB02D0" w:rsidRDefault="00226A2D" w:rsidP="00226A2D">
      <w:pPr>
        <w:widowControl w:val="0"/>
        <w:tabs>
          <w:tab w:val="center" w:pos="705"/>
          <w:tab w:val="center" w:pos="2573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дії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 xml:space="preserve">звільнено, обрано або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найменування юридичної особи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юридичної особи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капіталі емітента (у відсотках)</w:t>
      </w:r>
    </w:p>
    <w:p w:rsidR="00226A2D" w:rsidRPr="00DB02D0" w:rsidRDefault="00226A2D" w:rsidP="00226A2D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припинено повноваження)</w:t>
      </w:r>
    </w:p>
    <w:p w:rsidR="00226A2D" w:rsidRPr="00DB02D0" w:rsidRDefault="00226A2D" w:rsidP="00226A2D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before="823" w:after="0" w:line="240" w:lineRule="auto"/>
        <w:rPr>
          <w:rFonts w:ascii="Times New Roman" w:hAnsi="Times New Roman" w:cs="Times New Roman"/>
          <w:color w:val="120000"/>
          <w:sz w:val="25"/>
          <w:szCs w:val="25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1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2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3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4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5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6</w:t>
      </w:r>
    </w:p>
    <w:p w:rsidR="00226A2D" w:rsidRPr="00DB02D0" w:rsidRDefault="00226A2D" w:rsidP="00226A2D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4"/>
          <w:szCs w:val="24"/>
          <w:lang w:val="uk-UA"/>
        </w:rPr>
        <w:t>23.10.2019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припинено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Голова Наглядової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4"/>
          <w:szCs w:val="24"/>
          <w:lang w:val="uk-UA"/>
        </w:rPr>
        <w:t>Богоніс Олександр Михайлович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д/н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4"/>
          <w:szCs w:val="24"/>
          <w:lang w:val="uk-UA"/>
        </w:rPr>
        <w:t>0,0001</w:t>
      </w:r>
    </w:p>
    <w:p w:rsidR="00226A2D" w:rsidRPr="00DB02D0" w:rsidRDefault="00226A2D" w:rsidP="00226A2D">
      <w:pPr>
        <w:widowControl w:val="0"/>
        <w:tabs>
          <w:tab w:val="center" w:pos="2573"/>
          <w:tab w:val="left" w:pos="37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повноваження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Зміст інформації: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Рішення про припинення повноважень прийнято на позачергових загальних зборах акціонерів 23.10.2019 року (протокол № 02-2019 від 23.10.2019 року).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Володiє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часткою в статутному капіталі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емiтента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0,0001%.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Володiє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пакетом акцій емітента у розмірі 0,25 грн.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 xml:space="preserve">Непогашеної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судимостi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за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корисливi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та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посадовi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злочини не має.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Строк, протягом якого особа перебувала на посаді: 15 років.</w:t>
      </w:r>
    </w:p>
    <w:p w:rsidR="00226A2D" w:rsidRPr="00DB02D0" w:rsidRDefault="00226A2D" w:rsidP="00226A2D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292" w:after="0" w:line="240" w:lineRule="auto"/>
        <w:rPr>
          <w:rFonts w:ascii="Times New Roman" w:hAnsi="Times New Roman" w:cs="Times New Roman"/>
          <w:color w:val="080000"/>
          <w:sz w:val="29"/>
          <w:szCs w:val="29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4"/>
          <w:szCs w:val="24"/>
          <w:lang w:val="uk-UA"/>
        </w:rPr>
        <w:t>23.10.2019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припинено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 Наглядової ради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4"/>
          <w:szCs w:val="24"/>
          <w:lang w:val="uk-UA"/>
        </w:rPr>
        <w:t>Ходаковська Зоя Володимирівна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д/н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4"/>
          <w:szCs w:val="24"/>
          <w:lang w:val="uk-UA"/>
        </w:rPr>
        <w:t>0,0001</w:t>
      </w:r>
    </w:p>
    <w:p w:rsidR="00226A2D" w:rsidRPr="00DB02D0" w:rsidRDefault="00226A2D" w:rsidP="00226A2D">
      <w:pPr>
        <w:widowControl w:val="0"/>
        <w:tabs>
          <w:tab w:val="center" w:pos="25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повноваження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Зміст інформації: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Рішення про припинення повноважень прийнято на позачергових загальних зборах акціонерів 23.10.2019 року (протокол № 02-2019 від 23.10.2019 року).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Володiє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часткою в статутному капіталі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емiтента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0,0001%.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Володiє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пакетом акцій емітента у розмірі 0,25 грн.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 xml:space="preserve">Непогашеної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судимостi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за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корисливi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та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посадовi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злочини не має.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Строк, протягом якого особа перебувала на посаді: 13 років.</w:t>
      </w:r>
    </w:p>
    <w:p w:rsidR="00226A2D" w:rsidRPr="00DB02D0" w:rsidRDefault="00226A2D" w:rsidP="00226A2D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5"/>
          <w:szCs w:val="25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br w:type="page"/>
      </w:r>
      <w:r w:rsidRPr="00DB02D0">
        <w:rPr>
          <w:rFonts w:ascii="Arial" w:hAnsi="Arial" w:cs="Arial"/>
          <w:sz w:val="24"/>
          <w:szCs w:val="24"/>
          <w:lang w:val="uk-UA"/>
        </w:rPr>
        <w:lastRenderedPageBreak/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1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2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3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4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5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6</w:t>
      </w:r>
    </w:p>
    <w:p w:rsidR="00226A2D" w:rsidRPr="00DB02D0" w:rsidRDefault="00226A2D" w:rsidP="00226A2D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4"/>
          <w:szCs w:val="24"/>
          <w:lang w:val="uk-UA"/>
        </w:rPr>
        <w:t>23.10.2019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обрано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Голова Наглядової 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4"/>
          <w:szCs w:val="24"/>
          <w:lang w:val="uk-UA"/>
        </w:rPr>
        <w:t>Кравець Ігор Юрійович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д/н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4"/>
          <w:szCs w:val="24"/>
          <w:lang w:val="uk-UA"/>
        </w:rPr>
        <w:t>0</w:t>
      </w:r>
    </w:p>
    <w:p w:rsidR="00226A2D" w:rsidRPr="00DB02D0" w:rsidRDefault="00226A2D" w:rsidP="00226A2D">
      <w:pPr>
        <w:widowControl w:val="0"/>
        <w:tabs>
          <w:tab w:val="left" w:pos="373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ради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before="1187" w:after="0" w:line="240" w:lineRule="auto"/>
        <w:rPr>
          <w:rFonts w:ascii="Times New Roman" w:hAnsi="Times New Roman" w:cs="Times New Roman"/>
          <w:color w:val="08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Зміст інформації: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 xml:space="preserve">Рішення про обрання Кравця Ігоря Юрійовича членом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Наглядовї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ради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ПрАТ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"Рівнерибгосп" прийнято на позачергових загальних зборах акціонерів 23.10.2019 р. (протокол № 02-2019 від 23.10.2019 року).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 xml:space="preserve">На засіданні Наглядової ради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ПрАТ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"Рівнерибгосп" 23.10.2019 року (протокол № 4 -2019 від 23.10.2019 року) Кравця Ігоря Юрійовича обрано на посаду Голови Наглядової ради.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Акціями емітента не володіє.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 xml:space="preserve">Непогашеної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судимостi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за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корисливi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та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посадовi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злочини не має.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Строк, на який обрано особу: 3 роки (до 31 грудня 2022 року).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Інші посади, які обіймала особа протягом останніх п'яти років: 13.03.2015 – комерційний директор ТОВ «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Ілос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>»;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 xml:space="preserve">14.03.2017 – завідувач торгівельного комплексу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гіперматект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«ТАМ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ТАМ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>» ТОВ «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Континіум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 -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Трейд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>»;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10.10.2017 – комерційний директор ТОВ «АРГО-Р»;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15.02.2018 – комерційний директор  ТОВ «ТД «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Азантік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>»;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11.10.2019 – директор ТОВ «Група компаній «Сокіл».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Кравець Ігор Юрійович є незалежним членом наглядової ради (незалежний директор).</w:t>
      </w:r>
    </w:p>
    <w:p w:rsidR="00226A2D" w:rsidRPr="00DB02D0" w:rsidRDefault="00226A2D" w:rsidP="00226A2D">
      <w:pPr>
        <w:widowControl w:val="0"/>
        <w:tabs>
          <w:tab w:val="center" w:pos="705"/>
          <w:tab w:val="center" w:pos="2573"/>
          <w:tab w:val="center" w:pos="4901"/>
          <w:tab w:val="center" w:pos="8127"/>
          <w:tab w:val="center" w:pos="11465"/>
          <w:tab w:val="center" w:pos="14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20000"/>
          <w:sz w:val="25"/>
          <w:szCs w:val="25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br w:type="page"/>
      </w:r>
      <w:r w:rsidRPr="00DB02D0">
        <w:rPr>
          <w:rFonts w:ascii="Arial" w:hAnsi="Arial" w:cs="Arial"/>
          <w:sz w:val="24"/>
          <w:szCs w:val="24"/>
          <w:lang w:val="uk-UA"/>
        </w:rPr>
        <w:lastRenderedPageBreak/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1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2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3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4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5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120000"/>
          <w:sz w:val="20"/>
          <w:szCs w:val="20"/>
          <w:lang w:val="uk-UA"/>
        </w:rPr>
        <w:t>6</w:t>
      </w:r>
    </w:p>
    <w:p w:rsidR="00226A2D" w:rsidRPr="00DB02D0" w:rsidRDefault="00226A2D" w:rsidP="00226A2D">
      <w:pPr>
        <w:widowControl w:val="0"/>
        <w:tabs>
          <w:tab w:val="center" w:pos="705"/>
          <w:tab w:val="center" w:pos="2573"/>
          <w:tab w:val="left" w:pos="3737"/>
          <w:tab w:val="left" w:pos="6066"/>
          <w:tab w:val="left" w:pos="10191"/>
          <w:tab w:val="center" w:pos="14196"/>
        </w:tabs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color w:val="080000"/>
          <w:sz w:val="29"/>
          <w:szCs w:val="29"/>
          <w:lang w:val="uk-UA"/>
        </w:rPr>
      </w:pP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4"/>
          <w:szCs w:val="24"/>
          <w:lang w:val="uk-UA"/>
        </w:rPr>
        <w:t>23.10.2019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обрано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Член Наглядової ради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4"/>
          <w:szCs w:val="24"/>
          <w:lang w:val="uk-UA"/>
        </w:rPr>
        <w:t>Богуцький Роман Миколайович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00000"/>
          <w:sz w:val="24"/>
          <w:szCs w:val="24"/>
          <w:lang w:val="uk-UA"/>
        </w:rPr>
        <w:t>д/н</w:t>
      </w:r>
      <w:r w:rsidRPr="00DB02D0">
        <w:rPr>
          <w:rFonts w:ascii="Arial" w:hAnsi="Arial" w:cs="Arial"/>
          <w:sz w:val="24"/>
          <w:szCs w:val="24"/>
          <w:lang w:val="uk-UA"/>
        </w:rPr>
        <w:tab/>
      </w:r>
      <w:r w:rsidRPr="00DB02D0">
        <w:rPr>
          <w:rFonts w:ascii="Times New Roman" w:hAnsi="Times New Roman" w:cs="Times New Roman"/>
          <w:color w:val="080000"/>
          <w:sz w:val="24"/>
          <w:szCs w:val="24"/>
          <w:lang w:val="uk-UA"/>
        </w:rPr>
        <w:t>0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before="1426" w:after="0" w:line="240" w:lineRule="auto"/>
        <w:rPr>
          <w:rFonts w:ascii="Times New Roman" w:hAnsi="Times New Roman" w:cs="Times New Roman"/>
          <w:color w:val="08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Зміст інформації: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7"/>
          <w:szCs w:val="27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 xml:space="preserve">Рішення про обрання Богуцького Романа Миколайовича членом Наглядової ради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ПрАТ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"Рівнерибгосп" прийнято на позачергових загальних зборах акціонерів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ПрАТ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"Рівнерибгосп" 23.10.2019 р. (протокол № 02-2019 від 23.10.2019 року).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Акціями емітента не володіє.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 xml:space="preserve">Непогашеної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судимостi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за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корисливi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та 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посадовi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 xml:space="preserve"> злочини не має.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Строк, на який обрано особу: 3 роки (до 31.12.2022 року).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 xml:space="preserve">Інші посади, які обіймала особа протягом останніх п'яти років: по 2017 р. старший інспектор з особливих доручень відділу соціально-виховної та психологічної роботи Управління пенітенціарної служби України; 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-</w:t>
      </w:r>
      <w:r w:rsidRPr="00DB02D0">
        <w:rPr>
          <w:rFonts w:ascii="Times New Roman" w:hAnsi="Times New Roman" w:cs="Times New Roman"/>
          <w:color w:val="080000"/>
          <w:lang w:val="uk-UA"/>
        </w:rPr>
        <w:tab/>
        <w:t>З  31.10.2018р по 10.10.2019 р.  директор ТОВ «Група компаній «Сокіл»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-</w:t>
      </w:r>
      <w:r w:rsidRPr="00DB02D0">
        <w:rPr>
          <w:rFonts w:ascii="Times New Roman" w:hAnsi="Times New Roman" w:cs="Times New Roman"/>
          <w:color w:val="080000"/>
          <w:lang w:val="uk-UA"/>
        </w:rPr>
        <w:tab/>
        <w:t>З 04.01.2019р по теперішній час директор Малого приватного підприємства «</w:t>
      </w:r>
      <w:proofErr w:type="spellStart"/>
      <w:r w:rsidRPr="00DB02D0">
        <w:rPr>
          <w:rFonts w:ascii="Times New Roman" w:hAnsi="Times New Roman" w:cs="Times New Roman"/>
          <w:color w:val="080000"/>
          <w:lang w:val="uk-UA"/>
        </w:rPr>
        <w:t>Моріон</w:t>
      </w:r>
      <w:proofErr w:type="spellEnd"/>
      <w:r w:rsidRPr="00DB02D0">
        <w:rPr>
          <w:rFonts w:ascii="Times New Roman" w:hAnsi="Times New Roman" w:cs="Times New Roman"/>
          <w:color w:val="080000"/>
          <w:lang w:val="uk-UA"/>
        </w:rPr>
        <w:t>»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>-</w:t>
      </w:r>
      <w:r w:rsidRPr="00DB02D0">
        <w:rPr>
          <w:rFonts w:ascii="Times New Roman" w:hAnsi="Times New Roman" w:cs="Times New Roman"/>
          <w:color w:val="080000"/>
          <w:lang w:val="uk-UA"/>
        </w:rPr>
        <w:tab/>
        <w:t>З 10.10.2019р. заступник директора ТОВ «Група компаній «Сокіл».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80000"/>
          <w:sz w:val="24"/>
          <w:szCs w:val="24"/>
          <w:lang w:val="uk-UA"/>
        </w:rPr>
      </w:pPr>
      <w:r w:rsidRPr="00DB02D0">
        <w:rPr>
          <w:rFonts w:ascii="Times New Roman" w:hAnsi="Times New Roman" w:cs="Times New Roman"/>
          <w:color w:val="080000"/>
          <w:lang w:val="uk-UA"/>
        </w:rPr>
        <w:t xml:space="preserve"> Богуцький Роман Миколайович є незалежним членом наглядової ради (незалежний директор).</w:t>
      </w:r>
    </w:p>
    <w:p w:rsidR="00226A2D" w:rsidRPr="00DB02D0" w:rsidRDefault="00226A2D" w:rsidP="00226A2D">
      <w:pPr>
        <w:widowControl w:val="0"/>
        <w:tabs>
          <w:tab w:val="left" w:pos="90"/>
        </w:tabs>
        <w:autoSpaceDE w:val="0"/>
        <w:autoSpaceDN w:val="0"/>
        <w:adjustRightInd w:val="0"/>
        <w:spacing w:before="638" w:after="0" w:line="240" w:lineRule="auto"/>
        <w:rPr>
          <w:rFonts w:ascii="Times New Roman" w:hAnsi="Times New Roman" w:cs="Times New Roman"/>
          <w:color w:val="080000"/>
          <w:sz w:val="21"/>
          <w:szCs w:val="21"/>
          <w:lang w:val="uk-UA"/>
        </w:rPr>
      </w:pPr>
      <w:r w:rsidRPr="00DB02D0">
        <w:rPr>
          <w:rFonts w:ascii="Times New Roman" w:hAnsi="Times New Roman" w:cs="Times New Roman"/>
          <w:color w:val="080000"/>
          <w:sz w:val="16"/>
          <w:szCs w:val="16"/>
          <w:lang w:val="uk-UA"/>
        </w:rPr>
        <w:t>* Окремо зазначаються особи, які звільняються та призначаються (обираються або припиняють повноваження) на кожну посаду.</w:t>
      </w:r>
    </w:p>
    <w:bookmarkEnd w:id="0"/>
    <w:p w:rsidR="00226A2D" w:rsidRPr="00DB02D0" w:rsidRDefault="00226A2D">
      <w:pPr>
        <w:widowControl w:val="0"/>
        <w:tabs>
          <w:tab w:val="center" w:pos="4935"/>
          <w:tab w:val="center" w:pos="9592"/>
        </w:tabs>
        <w:autoSpaceDE w:val="0"/>
        <w:autoSpaceDN w:val="0"/>
        <w:adjustRightInd w:val="0"/>
        <w:spacing w:before="28" w:after="0" w:line="240" w:lineRule="auto"/>
        <w:rPr>
          <w:rFonts w:ascii="Times New Roman" w:hAnsi="Times New Roman" w:cs="Times New Roman"/>
          <w:color w:val="000000"/>
          <w:sz w:val="25"/>
          <w:szCs w:val="25"/>
          <w:lang w:val="uk-UA"/>
        </w:rPr>
      </w:pPr>
    </w:p>
    <w:sectPr w:rsidR="00226A2D" w:rsidRPr="00DB02D0" w:rsidSect="00226A2D">
      <w:pgSz w:w="16834" w:h="11904" w:orient="landscape" w:code="9"/>
      <w:pgMar w:top="567" w:right="567" w:bottom="1134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B2"/>
    <w:rsid w:val="00226A2D"/>
    <w:rsid w:val="002658D1"/>
    <w:rsid w:val="004B0CB2"/>
    <w:rsid w:val="00D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3382</Words>
  <Characters>1929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Петрук Віталій Борисович</cp:lastModifiedBy>
  <cp:revision>2</cp:revision>
  <dcterms:created xsi:type="dcterms:W3CDTF">2019-10-24T09:03:00Z</dcterms:created>
  <dcterms:modified xsi:type="dcterms:W3CDTF">2019-10-24T09:03:00Z</dcterms:modified>
</cp:coreProperties>
</file>