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164" w:rsidRPr="0080068A" w:rsidRDefault="00405164" w:rsidP="00405164">
      <w:pPr>
        <w:pStyle w:val="10"/>
        <w:keepNext/>
        <w:keepLines/>
        <w:shd w:val="clear" w:color="auto" w:fill="auto"/>
        <w:spacing w:line="240" w:lineRule="auto"/>
        <w:jc w:val="center"/>
        <w:rPr>
          <w:rFonts w:ascii="Times New Roman" w:hAnsi="Times New Roman" w:cs="Times New Roman"/>
          <w:sz w:val="20"/>
          <w:szCs w:val="20"/>
        </w:rPr>
      </w:pPr>
      <w:r w:rsidRPr="0080068A">
        <w:rPr>
          <w:rFonts w:ascii="Times New Roman" w:hAnsi="Times New Roman" w:cs="Times New Roman"/>
          <w:sz w:val="20"/>
          <w:szCs w:val="20"/>
        </w:rPr>
        <w:t>ПОВІДОМЛЕННЯ</w:t>
      </w:r>
    </w:p>
    <w:p w:rsidR="00405164" w:rsidRPr="0080068A" w:rsidRDefault="00405164" w:rsidP="00405164">
      <w:pPr>
        <w:pStyle w:val="30"/>
        <w:shd w:val="clear" w:color="auto" w:fill="auto"/>
        <w:spacing w:line="240" w:lineRule="auto"/>
        <w:jc w:val="center"/>
        <w:rPr>
          <w:rFonts w:ascii="Times New Roman" w:hAnsi="Times New Roman" w:cs="Times New Roman"/>
          <w:sz w:val="20"/>
          <w:szCs w:val="20"/>
        </w:rPr>
      </w:pPr>
      <w:r w:rsidRPr="0080068A">
        <w:rPr>
          <w:rFonts w:ascii="Times New Roman" w:hAnsi="Times New Roman" w:cs="Times New Roman"/>
          <w:sz w:val="20"/>
          <w:szCs w:val="20"/>
        </w:rPr>
        <w:t xml:space="preserve">про проведення загальних зборів акціонерів </w:t>
      </w:r>
      <w:proofErr w:type="spellStart"/>
      <w:r w:rsidRPr="0080068A">
        <w:rPr>
          <w:rFonts w:ascii="Times New Roman" w:hAnsi="Times New Roman" w:cs="Times New Roman"/>
          <w:sz w:val="20"/>
          <w:szCs w:val="20"/>
        </w:rPr>
        <w:t>ПрАТ</w:t>
      </w:r>
      <w:proofErr w:type="spellEnd"/>
      <w:r w:rsidRPr="0080068A">
        <w:rPr>
          <w:rFonts w:ascii="Times New Roman" w:hAnsi="Times New Roman" w:cs="Times New Roman"/>
          <w:sz w:val="20"/>
          <w:szCs w:val="20"/>
        </w:rPr>
        <w:t xml:space="preserve"> "РІВНЕРИБГОСП"</w:t>
      </w:r>
    </w:p>
    <w:p w:rsidR="00405164" w:rsidRPr="0080068A" w:rsidRDefault="00405164" w:rsidP="00405164">
      <w:pPr>
        <w:pStyle w:val="30"/>
        <w:shd w:val="clear" w:color="auto" w:fill="auto"/>
        <w:spacing w:line="170" w:lineRule="exact"/>
        <w:jc w:val="both"/>
        <w:rPr>
          <w:rFonts w:ascii="Times New Roman" w:hAnsi="Times New Roman" w:cs="Times New Roman"/>
          <w:sz w:val="20"/>
          <w:szCs w:val="20"/>
        </w:rPr>
      </w:pPr>
    </w:p>
    <w:p w:rsidR="00405164" w:rsidRDefault="00405164" w:rsidP="00405164">
      <w:pPr>
        <w:numPr>
          <w:ilvl w:val="0"/>
          <w:numId w:val="1"/>
        </w:numPr>
        <w:tabs>
          <w:tab w:val="left" w:pos="413"/>
        </w:tabs>
        <w:ind w:left="360" w:hanging="360"/>
        <w:jc w:val="both"/>
        <w:rPr>
          <w:rFonts w:ascii="Times New Roman" w:hAnsi="Times New Roman" w:cs="Times New Roman"/>
          <w:sz w:val="20"/>
          <w:szCs w:val="20"/>
        </w:rPr>
      </w:pPr>
      <w:r w:rsidRPr="0080068A">
        <w:rPr>
          <w:rFonts w:ascii="Times New Roman" w:hAnsi="Times New Roman" w:cs="Times New Roman"/>
          <w:sz w:val="20"/>
          <w:szCs w:val="20"/>
        </w:rPr>
        <w:t>Повне найменування товариства: Приватне акціонерне товариство "РІВНЕРИБГОСП".</w:t>
      </w:r>
    </w:p>
    <w:p w:rsidR="00405164" w:rsidRDefault="00405164" w:rsidP="00405164">
      <w:pPr>
        <w:pStyle w:val="40"/>
        <w:numPr>
          <w:ilvl w:val="0"/>
          <w:numId w:val="1"/>
        </w:numPr>
        <w:shd w:val="clear" w:color="auto" w:fill="auto"/>
        <w:tabs>
          <w:tab w:val="left" w:pos="422"/>
        </w:tabs>
        <w:spacing w:line="240" w:lineRule="auto"/>
        <w:ind w:left="360" w:hanging="360"/>
        <w:rPr>
          <w:rFonts w:ascii="Times New Roman" w:hAnsi="Times New Roman" w:cs="Times New Roman"/>
          <w:sz w:val="20"/>
          <w:szCs w:val="20"/>
        </w:rPr>
      </w:pPr>
      <w:r w:rsidRPr="0080068A">
        <w:rPr>
          <w:rFonts w:ascii="Times New Roman" w:hAnsi="Times New Roman" w:cs="Times New Roman"/>
          <w:sz w:val="20"/>
          <w:szCs w:val="20"/>
        </w:rPr>
        <w:t xml:space="preserve">Місцезнаходження товариства: 35332, Рівненська область, Рівненський район, село </w:t>
      </w:r>
      <w:proofErr w:type="spellStart"/>
      <w:r w:rsidRPr="0080068A">
        <w:rPr>
          <w:rFonts w:ascii="Times New Roman" w:hAnsi="Times New Roman" w:cs="Times New Roman"/>
          <w:sz w:val="20"/>
          <w:szCs w:val="20"/>
        </w:rPr>
        <w:t>Понебель</w:t>
      </w:r>
      <w:proofErr w:type="spellEnd"/>
      <w:r w:rsidRPr="0080068A">
        <w:rPr>
          <w:rFonts w:ascii="Times New Roman" w:hAnsi="Times New Roman" w:cs="Times New Roman"/>
          <w:sz w:val="20"/>
          <w:szCs w:val="20"/>
        </w:rPr>
        <w:t>.</w:t>
      </w:r>
    </w:p>
    <w:p w:rsidR="00405164" w:rsidRPr="0080068A" w:rsidRDefault="00405164" w:rsidP="00405164">
      <w:pPr>
        <w:numPr>
          <w:ilvl w:val="0"/>
          <w:numId w:val="1"/>
        </w:numPr>
        <w:tabs>
          <w:tab w:val="left" w:pos="413"/>
        </w:tabs>
        <w:ind w:left="360" w:hanging="360"/>
        <w:jc w:val="both"/>
        <w:rPr>
          <w:rFonts w:ascii="Times New Roman" w:hAnsi="Times New Roman" w:cs="Times New Roman"/>
          <w:sz w:val="20"/>
          <w:szCs w:val="20"/>
        </w:rPr>
      </w:pPr>
      <w:r w:rsidRPr="0080068A">
        <w:rPr>
          <w:rFonts w:ascii="Times New Roman" w:hAnsi="Times New Roman" w:cs="Times New Roman"/>
          <w:sz w:val="20"/>
          <w:szCs w:val="20"/>
        </w:rPr>
        <w:t xml:space="preserve">Дата, час та місце проведення загальних зборів: </w:t>
      </w:r>
      <w:r w:rsidRPr="009A2880">
        <w:rPr>
          <w:rFonts w:ascii="Times New Roman" w:hAnsi="Times New Roman" w:cs="Times New Roman"/>
          <w:color w:val="auto"/>
          <w:sz w:val="20"/>
          <w:szCs w:val="20"/>
        </w:rPr>
        <w:t>2</w:t>
      </w:r>
      <w:r w:rsidR="0034757B">
        <w:rPr>
          <w:rFonts w:ascii="Times New Roman" w:hAnsi="Times New Roman" w:cs="Times New Roman"/>
          <w:color w:val="auto"/>
          <w:sz w:val="20"/>
          <w:szCs w:val="20"/>
        </w:rPr>
        <w:t>3</w:t>
      </w:r>
      <w:r w:rsidRPr="0080068A">
        <w:rPr>
          <w:rFonts w:ascii="Times New Roman" w:hAnsi="Times New Roman" w:cs="Times New Roman"/>
          <w:sz w:val="20"/>
          <w:szCs w:val="20"/>
        </w:rPr>
        <w:t xml:space="preserve"> квітня 202</w:t>
      </w:r>
      <w:r>
        <w:rPr>
          <w:rFonts w:ascii="Times New Roman" w:hAnsi="Times New Roman" w:cs="Times New Roman"/>
          <w:sz w:val="20"/>
          <w:szCs w:val="20"/>
        </w:rPr>
        <w:t>1</w:t>
      </w:r>
      <w:r w:rsidRPr="0080068A">
        <w:rPr>
          <w:rFonts w:ascii="Times New Roman" w:hAnsi="Times New Roman" w:cs="Times New Roman"/>
          <w:sz w:val="20"/>
          <w:szCs w:val="20"/>
        </w:rPr>
        <w:t xml:space="preserve"> року, 10:00 год., приміщення актової зали контори </w:t>
      </w:r>
      <w:proofErr w:type="spellStart"/>
      <w:r w:rsidRPr="0080068A">
        <w:rPr>
          <w:rFonts w:ascii="Times New Roman" w:hAnsi="Times New Roman" w:cs="Times New Roman"/>
          <w:sz w:val="20"/>
          <w:szCs w:val="20"/>
        </w:rPr>
        <w:t>ПрАТ</w:t>
      </w:r>
      <w:proofErr w:type="spellEnd"/>
      <w:r w:rsidRPr="0080068A">
        <w:rPr>
          <w:rFonts w:ascii="Times New Roman" w:hAnsi="Times New Roman" w:cs="Times New Roman"/>
          <w:sz w:val="20"/>
          <w:szCs w:val="20"/>
        </w:rPr>
        <w:t xml:space="preserve"> "РІВНЕРИБГОСП", що знаходиться на вулиці Вербовій, 5 в селі </w:t>
      </w:r>
      <w:proofErr w:type="spellStart"/>
      <w:r w:rsidRPr="0080068A">
        <w:rPr>
          <w:rFonts w:ascii="Times New Roman" w:hAnsi="Times New Roman" w:cs="Times New Roman"/>
          <w:sz w:val="20"/>
          <w:szCs w:val="20"/>
        </w:rPr>
        <w:t>Понебель</w:t>
      </w:r>
      <w:proofErr w:type="spellEnd"/>
      <w:r w:rsidRPr="0080068A">
        <w:rPr>
          <w:rFonts w:ascii="Times New Roman" w:hAnsi="Times New Roman" w:cs="Times New Roman"/>
          <w:sz w:val="20"/>
          <w:szCs w:val="20"/>
        </w:rPr>
        <w:t xml:space="preserve"> Рівненського району Рівненської області.</w:t>
      </w:r>
    </w:p>
    <w:p w:rsidR="00405164" w:rsidRPr="0080068A" w:rsidRDefault="00405164" w:rsidP="00405164">
      <w:pPr>
        <w:numPr>
          <w:ilvl w:val="0"/>
          <w:numId w:val="1"/>
        </w:numPr>
        <w:tabs>
          <w:tab w:val="left" w:pos="427"/>
        </w:tabs>
        <w:ind w:left="360" w:hanging="360"/>
        <w:jc w:val="both"/>
        <w:rPr>
          <w:rFonts w:ascii="Times New Roman" w:hAnsi="Times New Roman" w:cs="Times New Roman"/>
          <w:sz w:val="20"/>
          <w:szCs w:val="20"/>
        </w:rPr>
      </w:pPr>
      <w:r w:rsidRPr="0080068A">
        <w:rPr>
          <w:rFonts w:ascii="Times New Roman" w:hAnsi="Times New Roman" w:cs="Times New Roman"/>
          <w:sz w:val="20"/>
          <w:szCs w:val="20"/>
        </w:rPr>
        <w:t>Час початку і закінчення реєстрації акціонерів для участі у загальних зборах: реєстрація здійснюватиметься з 9:45 год. до 9:55 год. в день та на місці проведення зборів.</w:t>
      </w:r>
    </w:p>
    <w:p w:rsidR="00405164" w:rsidRPr="0080068A" w:rsidRDefault="00405164" w:rsidP="00405164">
      <w:pPr>
        <w:pStyle w:val="40"/>
        <w:numPr>
          <w:ilvl w:val="0"/>
          <w:numId w:val="1"/>
        </w:numPr>
        <w:shd w:val="clear" w:color="auto" w:fill="auto"/>
        <w:tabs>
          <w:tab w:val="left" w:pos="408"/>
        </w:tabs>
        <w:spacing w:line="240" w:lineRule="auto"/>
        <w:ind w:left="360" w:hanging="360"/>
        <w:rPr>
          <w:rFonts w:ascii="Times New Roman" w:hAnsi="Times New Roman" w:cs="Times New Roman"/>
          <w:sz w:val="20"/>
          <w:szCs w:val="20"/>
        </w:rPr>
      </w:pPr>
      <w:r w:rsidRPr="0080068A">
        <w:rPr>
          <w:rFonts w:ascii="Times New Roman" w:hAnsi="Times New Roman" w:cs="Times New Roman"/>
          <w:sz w:val="20"/>
          <w:szCs w:val="20"/>
        </w:rPr>
        <w:t xml:space="preserve">Дата складення переліку акціонерів, які мають право на участь у загальних зборах: </w:t>
      </w:r>
      <w:r w:rsidRPr="00481797">
        <w:rPr>
          <w:rFonts w:ascii="Times New Roman" w:hAnsi="Times New Roman" w:cs="Times New Roman"/>
          <w:sz w:val="20"/>
          <w:szCs w:val="20"/>
        </w:rPr>
        <w:t>1</w:t>
      </w:r>
      <w:r>
        <w:rPr>
          <w:rFonts w:ascii="Times New Roman" w:hAnsi="Times New Roman" w:cs="Times New Roman"/>
          <w:sz w:val="20"/>
          <w:szCs w:val="20"/>
        </w:rPr>
        <w:t>9</w:t>
      </w:r>
      <w:r w:rsidRPr="0080068A">
        <w:rPr>
          <w:rFonts w:ascii="Times New Roman" w:hAnsi="Times New Roman" w:cs="Times New Roman"/>
          <w:sz w:val="20"/>
          <w:szCs w:val="20"/>
        </w:rPr>
        <w:t xml:space="preserve"> </w:t>
      </w:r>
      <w:r>
        <w:rPr>
          <w:rFonts w:ascii="Times New Roman" w:hAnsi="Times New Roman" w:cs="Times New Roman"/>
          <w:sz w:val="20"/>
          <w:szCs w:val="20"/>
        </w:rPr>
        <w:t>квітня</w:t>
      </w:r>
      <w:r w:rsidRPr="0080068A">
        <w:rPr>
          <w:rFonts w:ascii="Times New Roman" w:hAnsi="Times New Roman" w:cs="Times New Roman"/>
          <w:sz w:val="20"/>
          <w:szCs w:val="20"/>
        </w:rPr>
        <w:t xml:space="preserve"> 202</w:t>
      </w:r>
      <w:r>
        <w:rPr>
          <w:rFonts w:ascii="Times New Roman" w:hAnsi="Times New Roman" w:cs="Times New Roman"/>
          <w:sz w:val="20"/>
          <w:szCs w:val="20"/>
        </w:rPr>
        <w:t>1</w:t>
      </w:r>
      <w:r w:rsidRPr="0080068A">
        <w:rPr>
          <w:rFonts w:ascii="Times New Roman" w:hAnsi="Times New Roman" w:cs="Times New Roman"/>
          <w:sz w:val="20"/>
          <w:szCs w:val="20"/>
        </w:rPr>
        <w:t xml:space="preserve"> року.</w:t>
      </w:r>
    </w:p>
    <w:p w:rsidR="00405164" w:rsidRPr="0080068A" w:rsidRDefault="00405164" w:rsidP="00405164">
      <w:pPr>
        <w:pStyle w:val="40"/>
        <w:numPr>
          <w:ilvl w:val="0"/>
          <w:numId w:val="1"/>
        </w:numPr>
        <w:shd w:val="clear" w:color="auto" w:fill="auto"/>
        <w:tabs>
          <w:tab w:val="left" w:pos="422"/>
        </w:tabs>
        <w:spacing w:line="240" w:lineRule="auto"/>
        <w:ind w:left="360" w:hanging="360"/>
        <w:rPr>
          <w:rFonts w:ascii="Times New Roman" w:hAnsi="Times New Roman" w:cs="Times New Roman"/>
          <w:sz w:val="20"/>
          <w:szCs w:val="20"/>
        </w:rPr>
      </w:pPr>
      <w:r>
        <w:rPr>
          <w:rFonts w:ascii="Times New Roman" w:hAnsi="Times New Roman" w:cs="Times New Roman"/>
          <w:sz w:val="20"/>
          <w:szCs w:val="20"/>
        </w:rPr>
        <w:t xml:space="preserve">Перелік питань порядку </w:t>
      </w:r>
      <w:r w:rsidRPr="0080068A">
        <w:rPr>
          <w:rFonts w:ascii="Times New Roman" w:hAnsi="Times New Roman" w:cs="Times New Roman"/>
          <w:sz w:val="20"/>
          <w:szCs w:val="20"/>
        </w:rPr>
        <w:t>денного. Проекти рішень, підготовлені наглядовою радою, або коментар, якщо не запропоновано ухвалення рішення:</w:t>
      </w:r>
    </w:p>
    <w:p w:rsidR="006110F1" w:rsidRDefault="00405164" w:rsidP="00405164">
      <w:pPr>
        <w:tabs>
          <w:tab w:val="left" w:pos="284"/>
        </w:tabs>
        <w:ind w:firstLine="851"/>
        <w:jc w:val="both"/>
        <w:rPr>
          <w:rFonts w:ascii="Times New Roman" w:hAnsi="Times New Roman" w:cs="Times New Roman"/>
          <w:sz w:val="20"/>
          <w:szCs w:val="20"/>
        </w:rPr>
      </w:pPr>
      <w:r w:rsidRPr="0080068A">
        <w:rPr>
          <w:rFonts w:ascii="Times New Roman" w:hAnsi="Times New Roman" w:cs="Times New Roman"/>
          <w:sz w:val="20"/>
          <w:szCs w:val="20"/>
        </w:rPr>
        <w:t xml:space="preserve">1) </w:t>
      </w:r>
      <w:r w:rsidR="00581954" w:rsidRPr="0080068A">
        <w:rPr>
          <w:rFonts w:ascii="Times New Roman" w:hAnsi="Times New Roman" w:cs="Times New Roman"/>
          <w:sz w:val="20"/>
          <w:szCs w:val="20"/>
        </w:rPr>
        <w:t xml:space="preserve">Обрання лічильної комісії. Проект рішення: </w:t>
      </w:r>
      <w:r w:rsidR="00581954">
        <w:rPr>
          <w:rFonts w:ascii="Times New Roman" w:hAnsi="Times New Roman" w:cs="Times New Roman"/>
          <w:sz w:val="20"/>
          <w:szCs w:val="20"/>
        </w:rPr>
        <w:t xml:space="preserve">покласти функції лічильної комісії на  Яценко Т.А. </w:t>
      </w:r>
    </w:p>
    <w:p w:rsidR="009D2163" w:rsidRPr="0080068A" w:rsidRDefault="006110F1" w:rsidP="009D2163">
      <w:pPr>
        <w:tabs>
          <w:tab w:val="left" w:pos="284"/>
        </w:tabs>
        <w:ind w:firstLine="851"/>
        <w:jc w:val="both"/>
        <w:rPr>
          <w:rFonts w:ascii="Times New Roman" w:hAnsi="Times New Roman" w:cs="Times New Roman"/>
          <w:sz w:val="20"/>
          <w:szCs w:val="20"/>
        </w:rPr>
      </w:pPr>
      <w:r>
        <w:rPr>
          <w:rFonts w:ascii="Times New Roman" w:hAnsi="Times New Roman" w:cs="Times New Roman"/>
          <w:sz w:val="20"/>
          <w:szCs w:val="20"/>
        </w:rPr>
        <w:t xml:space="preserve">2) </w:t>
      </w:r>
      <w:r w:rsidR="00581954" w:rsidRPr="0080068A">
        <w:rPr>
          <w:rFonts w:ascii="Times New Roman" w:hAnsi="Times New Roman" w:cs="Times New Roman"/>
          <w:sz w:val="20"/>
          <w:szCs w:val="20"/>
        </w:rPr>
        <w:t xml:space="preserve">Визначення порядку та способу засвідчення бюлетенів для голосування. Проект рішення: </w:t>
      </w:r>
      <w:r w:rsidR="009D2163" w:rsidRPr="0080068A">
        <w:rPr>
          <w:rFonts w:ascii="Times New Roman" w:hAnsi="Times New Roman" w:cs="Times New Roman"/>
          <w:sz w:val="20"/>
          <w:szCs w:val="20"/>
        </w:rPr>
        <w:t>кожний бюлетень для голосування</w:t>
      </w:r>
      <w:r w:rsidR="009D2163">
        <w:rPr>
          <w:rFonts w:ascii="Times New Roman" w:hAnsi="Times New Roman" w:cs="Times New Roman"/>
          <w:sz w:val="20"/>
          <w:szCs w:val="20"/>
        </w:rPr>
        <w:t xml:space="preserve"> та бюлетень для кумулятивного голосування на цих та наступних зборах </w:t>
      </w:r>
      <w:r w:rsidR="009D2163" w:rsidRPr="0080068A">
        <w:rPr>
          <w:rFonts w:ascii="Times New Roman" w:hAnsi="Times New Roman" w:cs="Times New Roman"/>
          <w:sz w:val="20"/>
          <w:szCs w:val="20"/>
        </w:rPr>
        <w:t xml:space="preserve"> засвідчуються на кожній сторінці під час реєстрації акціонерів для участі у загальних зборах підписом голови реєстраційної комісії, який видає бюлетені відповідному акціонеру (його представнику) при реєстрації.</w:t>
      </w:r>
    </w:p>
    <w:p w:rsidR="00405164" w:rsidRPr="0080068A" w:rsidRDefault="006110F1" w:rsidP="00405164">
      <w:pPr>
        <w:tabs>
          <w:tab w:val="left" w:pos="284"/>
        </w:tabs>
        <w:ind w:firstLine="851"/>
        <w:jc w:val="both"/>
        <w:rPr>
          <w:rFonts w:ascii="Times New Roman" w:hAnsi="Times New Roman" w:cs="Times New Roman"/>
          <w:sz w:val="20"/>
          <w:szCs w:val="20"/>
        </w:rPr>
      </w:pPr>
      <w:r>
        <w:rPr>
          <w:rFonts w:ascii="Times New Roman" w:hAnsi="Times New Roman" w:cs="Times New Roman"/>
          <w:sz w:val="20"/>
          <w:szCs w:val="20"/>
        </w:rPr>
        <w:t>3</w:t>
      </w:r>
      <w:r w:rsidR="00405164" w:rsidRPr="0080068A">
        <w:rPr>
          <w:rFonts w:ascii="Times New Roman" w:hAnsi="Times New Roman" w:cs="Times New Roman"/>
          <w:sz w:val="20"/>
          <w:szCs w:val="20"/>
        </w:rPr>
        <w:t xml:space="preserve">) Обрання голови та секретаря зборів. Проект рішення: обрати головою зборів </w:t>
      </w:r>
      <w:r w:rsidR="00405164">
        <w:rPr>
          <w:rFonts w:ascii="Times New Roman" w:hAnsi="Times New Roman" w:cs="Times New Roman"/>
          <w:sz w:val="20"/>
          <w:szCs w:val="20"/>
        </w:rPr>
        <w:t xml:space="preserve">заступника голови правління </w:t>
      </w:r>
      <w:r w:rsidR="005252EA">
        <w:rPr>
          <w:rFonts w:ascii="Times New Roman" w:hAnsi="Times New Roman" w:cs="Times New Roman"/>
          <w:sz w:val="20"/>
          <w:szCs w:val="20"/>
        </w:rPr>
        <w:t xml:space="preserve">з правових питань </w:t>
      </w:r>
      <w:proofErr w:type="spellStart"/>
      <w:r w:rsidR="00405164">
        <w:rPr>
          <w:rFonts w:ascii="Times New Roman" w:hAnsi="Times New Roman" w:cs="Times New Roman"/>
          <w:sz w:val="20"/>
          <w:szCs w:val="20"/>
        </w:rPr>
        <w:t>Савонюка</w:t>
      </w:r>
      <w:proofErr w:type="spellEnd"/>
      <w:r w:rsidR="00405164">
        <w:rPr>
          <w:rFonts w:ascii="Times New Roman" w:hAnsi="Times New Roman" w:cs="Times New Roman"/>
          <w:sz w:val="20"/>
          <w:szCs w:val="20"/>
        </w:rPr>
        <w:t xml:space="preserve"> Мирослава Ярославовича</w:t>
      </w:r>
      <w:r w:rsidR="00405164" w:rsidRPr="0080068A">
        <w:rPr>
          <w:rFonts w:ascii="Times New Roman" w:hAnsi="Times New Roman" w:cs="Times New Roman"/>
          <w:sz w:val="20"/>
          <w:szCs w:val="20"/>
        </w:rPr>
        <w:t xml:space="preserve">, а секретарем зборів </w:t>
      </w:r>
      <w:r w:rsidR="00405164">
        <w:rPr>
          <w:rFonts w:ascii="Times New Roman" w:hAnsi="Times New Roman" w:cs="Times New Roman"/>
          <w:sz w:val="20"/>
          <w:szCs w:val="20"/>
        </w:rPr>
        <w:t xml:space="preserve">голову правління </w:t>
      </w:r>
      <w:proofErr w:type="spellStart"/>
      <w:r w:rsidR="00405164">
        <w:rPr>
          <w:rFonts w:ascii="Times New Roman" w:hAnsi="Times New Roman" w:cs="Times New Roman"/>
          <w:sz w:val="20"/>
          <w:szCs w:val="20"/>
        </w:rPr>
        <w:t>ПрАТ</w:t>
      </w:r>
      <w:proofErr w:type="spellEnd"/>
      <w:r w:rsidR="00405164">
        <w:rPr>
          <w:rFonts w:ascii="Times New Roman" w:hAnsi="Times New Roman" w:cs="Times New Roman"/>
          <w:sz w:val="20"/>
          <w:szCs w:val="20"/>
        </w:rPr>
        <w:t xml:space="preserve"> «РІВНЕРИБГОСП» </w:t>
      </w:r>
      <w:proofErr w:type="spellStart"/>
      <w:r w:rsidR="00405164">
        <w:rPr>
          <w:rFonts w:ascii="Times New Roman" w:hAnsi="Times New Roman" w:cs="Times New Roman"/>
          <w:sz w:val="20"/>
          <w:szCs w:val="20"/>
        </w:rPr>
        <w:t>Шваю</w:t>
      </w:r>
      <w:proofErr w:type="spellEnd"/>
      <w:r w:rsidR="00405164">
        <w:rPr>
          <w:rFonts w:ascii="Times New Roman" w:hAnsi="Times New Roman" w:cs="Times New Roman"/>
          <w:sz w:val="20"/>
          <w:szCs w:val="20"/>
        </w:rPr>
        <w:t xml:space="preserve"> Андрія Дмитровича</w:t>
      </w:r>
      <w:r w:rsidR="00405164" w:rsidRPr="0080068A">
        <w:rPr>
          <w:rFonts w:ascii="Times New Roman" w:hAnsi="Times New Roman" w:cs="Times New Roman"/>
          <w:sz w:val="20"/>
          <w:szCs w:val="20"/>
        </w:rPr>
        <w:t>.</w:t>
      </w:r>
    </w:p>
    <w:p w:rsidR="00405164" w:rsidRPr="0080068A" w:rsidRDefault="00405164" w:rsidP="00405164">
      <w:pPr>
        <w:tabs>
          <w:tab w:val="left" w:pos="284"/>
        </w:tabs>
        <w:ind w:firstLine="851"/>
        <w:jc w:val="both"/>
        <w:rPr>
          <w:rFonts w:ascii="Times New Roman" w:hAnsi="Times New Roman" w:cs="Times New Roman"/>
          <w:sz w:val="20"/>
          <w:szCs w:val="20"/>
        </w:rPr>
      </w:pPr>
      <w:r w:rsidRPr="0080068A">
        <w:rPr>
          <w:rFonts w:ascii="Times New Roman" w:hAnsi="Times New Roman" w:cs="Times New Roman"/>
          <w:sz w:val="20"/>
          <w:szCs w:val="20"/>
        </w:rPr>
        <w:t>4) Прийняття рішення за наслідками розгляду звіту наглядової ради, звіту голови правління, звіту ревізійної комісії. Проект рішення: затвердити звіти наглядової ради, голови правління та ревізійної комісії.</w:t>
      </w:r>
    </w:p>
    <w:p w:rsidR="00405164" w:rsidRPr="0080068A" w:rsidRDefault="00405164" w:rsidP="00405164">
      <w:pPr>
        <w:tabs>
          <w:tab w:val="left" w:pos="284"/>
        </w:tabs>
        <w:ind w:firstLine="851"/>
        <w:jc w:val="both"/>
        <w:rPr>
          <w:rFonts w:ascii="Times New Roman" w:hAnsi="Times New Roman" w:cs="Times New Roman"/>
          <w:sz w:val="20"/>
          <w:szCs w:val="20"/>
        </w:rPr>
      </w:pPr>
      <w:r w:rsidRPr="0080068A">
        <w:rPr>
          <w:rFonts w:ascii="Times New Roman" w:hAnsi="Times New Roman" w:cs="Times New Roman"/>
          <w:sz w:val="20"/>
          <w:szCs w:val="20"/>
        </w:rPr>
        <w:t>5) Затвердження річного звіту товариства. Проект рішення: затвердити</w:t>
      </w:r>
      <w:r>
        <w:rPr>
          <w:rFonts w:ascii="Times New Roman" w:hAnsi="Times New Roman" w:cs="Times New Roman"/>
          <w:sz w:val="20"/>
          <w:szCs w:val="20"/>
        </w:rPr>
        <w:t xml:space="preserve"> річний звіт </w:t>
      </w:r>
      <w:proofErr w:type="spellStart"/>
      <w:r>
        <w:rPr>
          <w:rFonts w:ascii="Times New Roman" w:hAnsi="Times New Roman" w:cs="Times New Roman"/>
          <w:sz w:val="20"/>
          <w:szCs w:val="20"/>
        </w:rPr>
        <w:t>ПрАТ</w:t>
      </w:r>
      <w:proofErr w:type="spellEnd"/>
      <w:r>
        <w:rPr>
          <w:rFonts w:ascii="Times New Roman" w:hAnsi="Times New Roman" w:cs="Times New Roman"/>
          <w:sz w:val="20"/>
          <w:szCs w:val="20"/>
        </w:rPr>
        <w:t xml:space="preserve"> "РІВНЕРИБГОСП</w:t>
      </w:r>
      <w:r w:rsidRPr="0080068A">
        <w:rPr>
          <w:rFonts w:ascii="Times New Roman" w:hAnsi="Times New Roman" w:cs="Times New Roman"/>
          <w:sz w:val="20"/>
          <w:szCs w:val="20"/>
        </w:rPr>
        <w:t>" у складі балансу на 31 грудня 20</w:t>
      </w:r>
      <w:r>
        <w:rPr>
          <w:rFonts w:ascii="Times New Roman" w:hAnsi="Times New Roman" w:cs="Times New Roman"/>
          <w:sz w:val="20"/>
          <w:szCs w:val="20"/>
        </w:rPr>
        <w:t>20</w:t>
      </w:r>
      <w:r w:rsidRPr="0080068A">
        <w:rPr>
          <w:rFonts w:ascii="Times New Roman" w:hAnsi="Times New Roman" w:cs="Times New Roman"/>
          <w:sz w:val="20"/>
          <w:szCs w:val="20"/>
        </w:rPr>
        <w:t xml:space="preserve"> року та звіту про фінансові результати за 20</w:t>
      </w:r>
      <w:r>
        <w:rPr>
          <w:rFonts w:ascii="Times New Roman" w:hAnsi="Times New Roman" w:cs="Times New Roman"/>
          <w:sz w:val="20"/>
          <w:szCs w:val="20"/>
        </w:rPr>
        <w:t>20</w:t>
      </w:r>
      <w:r w:rsidRPr="0080068A">
        <w:rPr>
          <w:rFonts w:ascii="Times New Roman" w:hAnsi="Times New Roman" w:cs="Times New Roman"/>
          <w:sz w:val="20"/>
          <w:szCs w:val="20"/>
        </w:rPr>
        <w:t xml:space="preserve"> рік.</w:t>
      </w:r>
    </w:p>
    <w:p w:rsidR="00405164" w:rsidRPr="0080068A" w:rsidRDefault="00405164" w:rsidP="00405164">
      <w:pPr>
        <w:tabs>
          <w:tab w:val="left" w:pos="284"/>
        </w:tabs>
        <w:ind w:firstLine="851"/>
        <w:jc w:val="both"/>
        <w:rPr>
          <w:rFonts w:ascii="Times New Roman" w:hAnsi="Times New Roman" w:cs="Times New Roman"/>
          <w:sz w:val="20"/>
          <w:szCs w:val="20"/>
        </w:rPr>
      </w:pPr>
      <w:r w:rsidRPr="0080068A">
        <w:rPr>
          <w:rFonts w:ascii="Times New Roman" w:hAnsi="Times New Roman" w:cs="Times New Roman"/>
          <w:sz w:val="20"/>
          <w:szCs w:val="20"/>
        </w:rPr>
        <w:t>6) Визначення напрямків використання прибутку товариства (покриття збитків), затвердження розміру річних дивідендів. Проект рішення: весь отриманий у 20</w:t>
      </w:r>
      <w:r>
        <w:rPr>
          <w:rFonts w:ascii="Times New Roman" w:hAnsi="Times New Roman" w:cs="Times New Roman"/>
          <w:sz w:val="20"/>
          <w:szCs w:val="20"/>
        </w:rPr>
        <w:t>20</w:t>
      </w:r>
      <w:r w:rsidRPr="0080068A">
        <w:rPr>
          <w:rFonts w:ascii="Times New Roman" w:hAnsi="Times New Roman" w:cs="Times New Roman"/>
          <w:sz w:val="20"/>
          <w:szCs w:val="20"/>
        </w:rPr>
        <w:t xml:space="preserve"> році прибуток товариства спрямувати на поповнення обігових коштів, розвиток виробництва і придбання основних засобів. Виплату дивідендів не проводити.</w:t>
      </w:r>
    </w:p>
    <w:p w:rsidR="00405164" w:rsidRDefault="00405164" w:rsidP="00405164">
      <w:pPr>
        <w:tabs>
          <w:tab w:val="left" w:pos="302"/>
        </w:tabs>
        <w:ind w:firstLine="851"/>
        <w:jc w:val="both"/>
        <w:rPr>
          <w:rFonts w:ascii="Times New Roman" w:hAnsi="Times New Roman" w:cs="Times New Roman"/>
          <w:sz w:val="20"/>
          <w:szCs w:val="20"/>
        </w:rPr>
      </w:pPr>
      <w:r w:rsidRPr="0080068A">
        <w:rPr>
          <w:rFonts w:ascii="Times New Roman" w:hAnsi="Times New Roman" w:cs="Times New Roman"/>
          <w:sz w:val="20"/>
          <w:szCs w:val="20"/>
        </w:rPr>
        <w:t>7) Попереднє надання згоди на вчинення значних правочинів. Проект рішення: надати попередню згоду на вчинення значних правочинів, які можуть бути вчинені Приватним акціонерним товариством "РІВНЕРИБГОСП" в особі голови правління або уповноважених ним осіб за умови отримання згоди наглядової ради товариства на вчинення таких правочинів у передбачених статутом товариства випадках</w:t>
      </w:r>
      <w:r>
        <w:rPr>
          <w:rFonts w:ascii="Times New Roman" w:hAnsi="Times New Roman" w:cs="Times New Roman"/>
          <w:sz w:val="20"/>
          <w:szCs w:val="20"/>
        </w:rPr>
        <w:t>.</w:t>
      </w:r>
    </w:p>
    <w:p w:rsidR="00405164" w:rsidRDefault="00405164" w:rsidP="00405164">
      <w:pPr>
        <w:tabs>
          <w:tab w:val="left" w:pos="288"/>
        </w:tabs>
        <w:ind w:firstLine="851"/>
        <w:jc w:val="both"/>
        <w:rPr>
          <w:rStyle w:val="29pt"/>
          <w:rFonts w:ascii="Times New Roman" w:hAnsi="Times New Roman" w:cs="Times New Roman"/>
          <w:sz w:val="20"/>
          <w:szCs w:val="20"/>
        </w:rPr>
      </w:pPr>
      <w:r>
        <w:rPr>
          <w:rFonts w:ascii="Times New Roman" w:hAnsi="Times New Roman" w:cs="Times New Roman"/>
          <w:sz w:val="20"/>
          <w:szCs w:val="20"/>
        </w:rPr>
        <w:t xml:space="preserve">8) </w:t>
      </w:r>
      <w:r>
        <w:rPr>
          <w:rStyle w:val="29pt"/>
          <w:rFonts w:ascii="Times New Roman" w:hAnsi="Times New Roman" w:cs="Times New Roman"/>
          <w:sz w:val="20"/>
          <w:szCs w:val="20"/>
        </w:rPr>
        <w:t xml:space="preserve">Прийняття рішення про припинення повноважень членів ревізійної комісії. Проект рішення: припинити повноваження членів ревізійної комісії: </w:t>
      </w:r>
      <w:r w:rsidRPr="00801796">
        <w:rPr>
          <w:rStyle w:val="29pt"/>
          <w:rFonts w:ascii="Times New Roman" w:hAnsi="Times New Roman" w:cs="Times New Roman"/>
          <w:sz w:val="20"/>
          <w:szCs w:val="20"/>
        </w:rPr>
        <w:t>Грищук</w:t>
      </w:r>
      <w:r>
        <w:rPr>
          <w:rStyle w:val="29pt"/>
          <w:rFonts w:ascii="Times New Roman" w:hAnsi="Times New Roman" w:cs="Times New Roman"/>
          <w:sz w:val="20"/>
          <w:szCs w:val="20"/>
        </w:rPr>
        <w:t>а</w:t>
      </w:r>
      <w:r w:rsidRPr="00801796">
        <w:rPr>
          <w:rStyle w:val="29pt"/>
          <w:rFonts w:ascii="Times New Roman" w:hAnsi="Times New Roman" w:cs="Times New Roman"/>
          <w:sz w:val="20"/>
          <w:szCs w:val="20"/>
        </w:rPr>
        <w:t xml:space="preserve"> Павл</w:t>
      </w:r>
      <w:r>
        <w:rPr>
          <w:rStyle w:val="29pt"/>
          <w:rFonts w:ascii="Times New Roman" w:hAnsi="Times New Roman" w:cs="Times New Roman"/>
          <w:sz w:val="20"/>
          <w:szCs w:val="20"/>
        </w:rPr>
        <w:t>а</w:t>
      </w:r>
      <w:r w:rsidRPr="00801796">
        <w:rPr>
          <w:rStyle w:val="29pt"/>
          <w:rFonts w:ascii="Times New Roman" w:hAnsi="Times New Roman" w:cs="Times New Roman"/>
          <w:sz w:val="20"/>
          <w:szCs w:val="20"/>
        </w:rPr>
        <w:t xml:space="preserve"> В'ячеславович</w:t>
      </w:r>
      <w:r>
        <w:rPr>
          <w:rStyle w:val="29pt"/>
          <w:rFonts w:ascii="Times New Roman" w:hAnsi="Times New Roman" w:cs="Times New Roman"/>
          <w:sz w:val="20"/>
          <w:szCs w:val="20"/>
        </w:rPr>
        <w:t xml:space="preserve">а та </w:t>
      </w:r>
      <w:proofErr w:type="spellStart"/>
      <w:r w:rsidRPr="00834386">
        <w:rPr>
          <w:rFonts w:ascii="Times New Roman" w:eastAsia="Times New Roman" w:hAnsi="Times New Roman" w:cs="Times New Roman"/>
          <w:sz w:val="20"/>
          <w:szCs w:val="20"/>
        </w:rPr>
        <w:t>Процюк</w:t>
      </w:r>
      <w:r>
        <w:rPr>
          <w:rFonts w:ascii="Times New Roman" w:eastAsia="Times New Roman" w:hAnsi="Times New Roman" w:cs="Times New Roman"/>
          <w:sz w:val="20"/>
          <w:szCs w:val="20"/>
        </w:rPr>
        <w:t>а</w:t>
      </w:r>
      <w:proofErr w:type="spellEnd"/>
      <w:r w:rsidRPr="00834386">
        <w:rPr>
          <w:rFonts w:ascii="Times New Roman" w:eastAsia="Times New Roman" w:hAnsi="Times New Roman" w:cs="Times New Roman"/>
          <w:sz w:val="20"/>
          <w:szCs w:val="20"/>
        </w:rPr>
        <w:t xml:space="preserve"> Володимир</w:t>
      </w:r>
      <w:r>
        <w:rPr>
          <w:rFonts w:ascii="Times New Roman" w:eastAsia="Times New Roman" w:hAnsi="Times New Roman" w:cs="Times New Roman"/>
          <w:sz w:val="20"/>
          <w:szCs w:val="20"/>
        </w:rPr>
        <w:t>а</w:t>
      </w:r>
      <w:r w:rsidRPr="00834386">
        <w:rPr>
          <w:rFonts w:ascii="Times New Roman" w:eastAsia="Times New Roman" w:hAnsi="Times New Roman" w:cs="Times New Roman"/>
          <w:sz w:val="20"/>
          <w:szCs w:val="20"/>
        </w:rPr>
        <w:t xml:space="preserve"> Андрійович</w:t>
      </w:r>
      <w:r>
        <w:rPr>
          <w:rFonts w:ascii="Times New Roman" w:eastAsia="Times New Roman" w:hAnsi="Times New Roman" w:cs="Times New Roman"/>
          <w:sz w:val="20"/>
          <w:szCs w:val="20"/>
        </w:rPr>
        <w:t>а</w:t>
      </w:r>
      <w:r>
        <w:rPr>
          <w:rStyle w:val="29pt"/>
          <w:rFonts w:ascii="Times New Roman" w:hAnsi="Times New Roman" w:cs="Times New Roman"/>
          <w:sz w:val="20"/>
          <w:szCs w:val="20"/>
        </w:rPr>
        <w:t xml:space="preserve">. </w:t>
      </w:r>
    </w:p>
    <w:p w:rsidR="00405164" w:rsidRPr="0080068A" w:rsidRDefault="00405164" w:rsidP="00405164">
      <w:pPr>
        <w:tabs>
          <w:tab w:val="left" w:pos="288"/>
        </w:tabs>
        <w:ind w:firstLine="851"/>
        <w:jc w:val="both"/>
        <w:rPr>
          <w:rStyle w:val="29pt"/>
          <w:rFonts w:ascii="Times New Roman" w:hAnsi="Times New Roman" w:cs="Times New Roman"/>
          <w:sz w:val="20"/>
          <w:szCs w:val="20"/>
        </w:rPr>
      </w:pPr>
      <w:r>
        <w:rPr>
          <w:rStyle w:val="29pt"/>
          <w:rFonts w:ascii="Times New Roman" w:hAnsi="Times New Roman" w:cs="Times New Roman"/>
          <w:sz w:val="20"/>
          <w:szCs w:val="20"/>
        </w:rPr>
        <w:t xml:space="preserve">9) Обрання членів ревізійної комісії. Проект рішення: обрати ревізійну комісію в складі осіб, що набрали найбільше голосів  результаті кумулятивного голосування; встановити, що члени ревізійної комісії будуть виконувати свої функції без підписання </w:t>
      </w:r>
      <w:r w:rsidR="00880A18">
        <w:rPr>
          <w:rStyle w:val="29pt"/>
          <w:rFonts w:ascii="Times New Roman" w:hAnsi="Times New Roman" w:cs="Times New Roman"/>
          <w:sz w:val="20"/>
          <w:szCs w:val="20"/>
        </w:rPr>
        <w:t xml:space="preserve">цивільно-правових </w:t>
      </w:r>
      <w:r w:rsidR="00880A18">
        <w:rPr>
          <w:rStyle w:val="29pt"/>
          <w:rFonts w:ascii="Times New Roman" w:hAnsi="Times New Roman" w:cs="Times New Roman"/>
          <w:sz w:val="20"/>
          <w:szCs w:val="20"/>
        </w:rPr>
        <w:t xml:space="preserve">договорів </w:t>
      </w:r>
      <w:bookmarkStart w:id="0" w:name="_GoBack"/>
      <w:bookmarkEnd w:id="0"/>
      <w:r>
        <w:rPr>
          <w:rStyle w:val="29pt"/>
          <w:rFonts w:ascii="Times New Roman" w:hAnsi="Times New Roman" w:cs="Times New Roman"/>
          <w:sz w:val="20"/>
          <w:szCs w:val="20"/>
        </w:rPr>
        <w:t>та виплати винагороди.</w:t>
      </w:r>
    </w:p>
    <w:p w:rsidR="00405164" w:rsidRDefault="00405164" w:rsidP="00405164">
      <w:pPr>
        <w:numPr>
          <w:ilvl w:val="0"/>
          <w:numId w:val="2"/>
        </w:numPr>
        <w:tabs>
          <w:tab w:val="left" w:pos="422"/>
        </w:tabs>
        <w:ind w:left="360" w:hanging="360"/>
        <w:jc w:val="both"/>
        <w:rPr>
          <w:rFonts w:ascii="Times New Roman" w:hAnsi="Times New Roman" w:cs="Times New Roman"/>
          <w:sz w:val="20"/>
          <w:szCs w:val="20"/>
        </w:rPr>
      </w:pPr>
      <w:r w:rsidRPr="00B72B9C">
        <w:rPr>
          <w:rFonts w:ascii="Times New Roman" w:hAnsi="Times New Roman" w:cs="Times New Roman"/>
          <w:sz w:val="20"/>
          <w:szCs w:val="20"/>
          <w:u w:val="single"/>
        </w:rPr>
        <w:t>Адреса веб-сайту товариства</w:t>
      </w:r>
      <w:r w:rsidRPr="003C2543">
        <w:rPr>
          <w:rFonts w:ascii="Times New Roman" w:hAnsi="Times New Roman" w:cs="Times New Roman"/>
          <w:sz w:val="20"/>
          <w:szCs w:val="20"/>
        </w:rPr>
        <w:t xml:space="preserve">, на якому розміщена інформація з проектами рішень щодо кожного з питань, включених до проекту порядку денного: </w:t>
      </w:r>
      <w:hyperlink r:id="rId7" w:history="1">
        <w:r w:rsidRPr="003C2543">
          <w:rPr>
            <w:rStyle w:val="a3"/>
            <w:rFonts w:ascii="Times New Roman" w:hAnsi="Times New Roman" w:cs="Times New Roman"/>
            <w:sz w:val="20"/>
            <w:szCs w:val="20"/>
            <w:lang w:val="en-US" w:eastAsia="en-US" w:bidi="en-US"/>
          </w:rPr>
          <w:t>http</w:t>
        </w:r>
        <w:r w:rsidRPr="003C2543">
          <w:rPr>
            <w:rStyle w:val="a3"/>
            <w:rFonts w:ascii="Times New Roman" w:hAnsi="Times New Roman" w:cs="Times New Roman"/>
            <w:sz w:val="20"/>
            <w:szCs w:val="20"/>
            <w:lang w:val="ru-RU" w:eastAsia="en-US" w:bidi="en-US"/>
          </w:rPr>
          <w:t>://</w:t>
        </w:r>
        <w:proofErr w:type="spellStart"/>
        <w:r w:rsidRPr="003C2543">
          <w:rPr>
            <w:rStyle w:val="a3"/>
            <w:rFonts w:ascii="Times New Roman" w:hAnsi="Times New Roman" w:cs="Times New Roman"/>
            <w:sz w:val="20"/>
            <w:szCs w:val="20"/>
            <w:lang w:val="en-US" w:eastAsia="en-US" w:bidi="en-US"/>
          </w:rPr>
          <w:t>rybaosp</w:t>
        </w:r>
        <w:proofErr w:type="spellEnd"/>
        <w:r w:rsidRPr="003C2543">
          <w:rPr>
            <w:rStyle w:val="a3"/>
            <w:rFonts w:ascii="Times New Roman" w:hAnsi="Times New Roman" w:cs="Times New Roman"/>
            <w:sz w:val="20"/>
            <w:szCs w:val="20"/>
            <w:lang w:val="ru-RU" w:eastAsia="en-US" w:bidi="en-US"/>
          </w:rPr>
          <w:t>.</w:t>
        </w:r>
        <w:r w:rsidRPr="003C2543">
          <w:rPr>
            <w:rStyle w:val="a3"/>
            <w:rFonts w:ascii="Times New Roman" w:hAnsi="Times New Roman" w:cs="Times New Roman"/>
            <w:sz w:val="20"/>
            <w:szCs w:val="20"/>
            <w:lang w:val="en-US" w:eastAsia="en-US" w:bidi="en-US"/>
          </w:rPr>
          <w:t>pat</w:t>
        </w:r>
        <w:r w:rsidRPr="003C2543">
          <w:rPr>
            <w:rStyle w:val="a3"/>
            <w:rFonts w:ascii="Times New Roman" w:hAnsi="Times New Roman" w:cs="Times New Roman"/>
            <w:sz w:val="20"/>
            <w:szCs w:val="20"/>
            <w:lang w:val="ru-RU" w:eastAsia="en-US" w:bidi="en-US"/>
          </w:rPr>
          <w:t>.</w:t>
        </w:r>
        <w:proofErr w:type="spellStart"/>
        <w:r w:rsidRPr="003C2543">
          <w:rPr>
            <w:rStyle w:val="a3"/>
            <w:rFonts w:ascii="Times New Roman" w:hAnsi="Times New Roman" w:cs="Times New Roman"/>
            <w:sz w:val="20"/>
            <w:szCs w:val="20"/>
            <w:lang w:val="en-US" w:eastAsia="en-US" w:bidi="en-US"/>
          </w:rPr>
          <w:t>ua</w:t>
        </w:r>
        <w:proofErr w:type="spellEnd"/>
        <w:r w:rsidRPr="003C2543">
          <w:rPr>
            <w:rStyle w:val="a3"/>
            <w:rFonts w:ascii="Times New Roman" w:hAnsi="Times New Roman" w:cs="Times New Roman"/>
            <w:sz w:val="20"/>
            <w:szCs w:val="20"/>
            <w:lang w:val="ru-RU" w:eastAsia="en-US" w:bidi="en-US"/>
          </w:rPr>
          <w:t>/</w:t>
        </w:r>
      </w:hyperlink>
      <w:r>
        <w:rPr>
          <w:rFonts w:ascii="Times New Roman" w:hAnsi="Times New Roman" w:cs="Times New Roman"/>
          <w:sz w:val="20"/>
          <w:szCs w:val="20"/>
        </w:rPr>
        <w:t>.</w:t>
      </w:r>
    </w:p>
    <w:p w:rsidR="00405164" w:rsidRPr="005016D7" w:rsidRDefault="00405164" w:rsidP="00405164">
      <w:pPr>
        <w:pStyle w:val="50"/>
        <w:numPr>
          <w:ilvl w:val="0"/>
          <w:numId w:val="2"/>
        </w:numPr>
        <w:shd w:val="clear" w:color="auto" w:fill="auto"/>
        <w:tabs>
          <w:tab w:val="left" w:pos="413"/>
        </w:tabs>
        <w:spacing w:line="240" w:lineRule="auto"/>
        <w:ind w:left="360" w:hanging="360"/>
        <w:jc w:val="both"/>
        <w:rPr>
          <w:rFonts w:ascii="Times New Roman" w:hAnsi="Times New Roman" w:cs="Times New Roman"/>
          <w:b w:val="0"/>
          <w:bCs w:val="0"/>
          <w:sz w:val="20"/>
          <w:szCs w:val="20"/>
        </w:rPr>
      </w:pPr>
      <w:r>
        <w:rPr>
          <w:rFonts w:ascii="Times New Roman" w:hAnsi="Times New Roman" w:cs="Times New Roman"/>
          <w:b w:val="0"/>
          <w:bCs w:val="0"/>
          <w:sz w:val="20"/>
          <w:szCs w:val="20"/>
        </w:rPr>
        <w:t>Інформація про загальну кількість акцій та голосуючих а</w:t>
      </w:r>
      <w:r w:rsidRPr="005016D7">
        <w:rPr>
          <w:rFonts w:ascii="Times New Roman" w:hAnsi="Times New Roman" w:cs="Times New Roman"/>
          <w:b w:val="0"/>
          <w:bCs w:val="0"/>
          <w:sz w:val="20"/>
          <w:szCs w:val="20"/>
        </w:rPr>
        <w:t xml:space="preserve">кцій станом на дату складання переліку осіб, яким надсилається повідомлення </w:t>
      </w:r>
      <w:r w:rsidRPr="005016D7">
        <w:rPr>
          <w:b w:val="0"/>
          <w:bCs w:val="0"/>
          <w:smallCaps/>
        </w:rPr>
        <w:t>про</w:t>
      </w:r>
      <w:r w:rsidRPr="005016D7">
        <w:rPr>
          <w:rFonts w:ascii="Times New Roman" w:hAnsi="Times New Roman" w:cs="Times New Roman"/>
          <w:b w:val="0"/>
          <w:bCs w:val="0"/>
          <w:sz w:val="20"/>
          <w:szCs w:val="20"/>
        </w:rPr>
        <w:t xml:space="preserve"> проведення загальних зборів (у тому числі загальну кількість окремо по кожному типу акцій у разі, якщо статутний капітал товариства представле</w:t>
      </w:r>
      <w:r>
        <w:rPr>
          <w:rFonts w:ascii="Times New Roman" w:hAnsi="Times New Roman" w:cs="Times New Roman"/>
          <w:b w:val="0"/>
          <w:bCs w:val="0"/>
          <w:sz w:val="20"/>
          <w:szCs w:val="20"/>
        </w:rPr>
        <w:t>ний двома і більше типами акцій)</w:t>
      </w:r>
      <w:r w:rsidRPr="005016D7">
        <w:rPr>
          <w:rFonts w:ascii="Times New Roman" w:hAnsi="Times New Roman" w:cs="Times New Roman"/>
          <w:b w:val="0"/>
          <w:bCs w:val="0"/>
          <w:sz w:val="20"/>
          <w:szCs w:val="20"/>
        </w:rPr>
        <w:t>:</w:t>
      </w:r>
    </w:p>
    <w:p w:rsidR="00405164" w:rsidRPr="006E7C25" w:rsidRDefault="00405164" w:rsidP="00405164">
      <w:pPr>
        <w:numPr>
          <w:ilvl w:val="0"/>
          <w:numId w:val="6"/>
        </w:numPr>
        <w:tabs>
          <w:tab w:val="left" w:pos="850"/>
        </w:tabs>
        <w:ind w:left="360" w:firstLine="66"/>
        <w:jc w:val="both"/>
        <w:rPr>
          <w:rFonts w:ascii="Times New Roman" w:hAnsi="Times New Roman" w:cs="Times New Roman"/>
          <w:sz w:val="20"/>
          <w:szCs w:val="20"/>
        </w:rPr>
      </w:pPr>
      <w:r w:rsidRPr="006E7C25">
        <w:rPr>
          <w:rFonts w:ascii="Times New Roman" w:hAnsi="Times New Roman" w:cs="Times New Roman"/>
          <w:sz w:val="20"/>
          <w:szCs w:val="20"/>
        </w:rPr>
        <w:t>загальна кількість акцій: 2 653 360;</w:t>
      </w:r>
    </w:p>
    <w:p w:rsidR="00405164" w:rsidRDefault="00405164" w:rsidP="00405164">
      <w:pPr>
        <w:numPr>
          <w:ilvl w:val="0"/>
          <w:numId w:val="6"/>
        </w:numPr>
        <w:tabs>
          <w:tab w:val="left" w:pos="850"/>
        </w:tabs>
        <w:ind w:left="360" w:firstLine="66"/>
        <w:jc w:val="both"/>
        <w:rPr>
          <w:rFonts w:ascii="Times New Roman" w:hAnsi="Times New Roman" w:cs="Times New Roman"/>
          <w:sz w:val="20"/>
          <w:szCs w:val="20"/>
        </w:rPr>
      </w:pPr>
      <w:r w:rsidRPr="00A32AF1">
        <w:rPr>
          <w:rFonts w:ascii="Times New Roman" w:hAnsi="Times New Roman" w:cs="Times New Roman"/>
          <w:sz w:val="20"/>
          <w:szCs w:val="20"/>
        </w:rPr>
        <w:t xml:space="preserve">кількість голосуючих акцій: 2 </w:t>
      </w:r>
      <w:r>
        <w:rPr>
          <w:rFonts w:ascii="Times New Roman" w:hAnsi="Times New Roman" w:cs="Times New Roman"/>
          <w:sz w:val="20"/>
          <w:szCs w:val="20"/>
        </w:rPr>
        <w:t>356 070</w:t>
      </w:r>
      <w:r w:rsidRPr="00A32AF1">
        <w:rPr>
          <w:rFonts w:ascii="Times New Roman" w:hAnsi="Times New Roman" w:cs="Times New Roman"/>
          <w:sz w:val="20"/>
          <w:szCs w:val="20"/>
        </w:rPr>
        <w:t>.</w:t>
      </w:r>
    </w:p>
    <w:p w:rsidR="00405164" w:rsidRDefault="00405164" w:rsidP="00405164">
      <w:pPr>
        <w:tabs>
          <w:tab w:val="left" w:pos="850"/>
        </w:tabs>
        <w:jc w:val="both"/>
        <w:rPr>
          <w:rStyle w:val="20"/>
          <w:rFonts w:ascii="Times New Roman" w:hAnsi="Times New Roman" w:cs="Times New Roman"/>
          <w:sz w:val="20"/>
          <w:szCs w:val="20"/>
        </w:rPr>
      </w:pPr>
      <w:proofErr w:type="spellStart"/>
      <w:r w:rsidRPr="00A32AF1">
        <w:rPr>
          <w:rFonts w:ascii="Times New Roman" w:hAnsi="Times New Roman" w:cs="Times New Roman"/>
          <w:sz w:val="20"/>
          <w:szCs w:val="20"/>
        </w:rPr>
        <w:t>ПрАТ</w:t>
      </w:r>
      <w:proofErr w:type="spellEnd"/>
      <w:r w:rsidRPr="00A32AF1">
        <w:rPr>
          <w:rFonts w:ascii="Times New Roman" w:hAnsi="Times New Roman" w:cs="Times New Roman"/>
          <w:sz w:val="20"/>
          <w:szCs w:val="20"/>
        </w:rPr>
        <w:t xml:space="preserve"> "РІВНЕРИБГОСП" доводить до відома акціонерів інформацію про основні показники фінансово-господарської </w:t>
      </w:r>
      <w:r w:rsidRPr="00A32AF1">
        <w:rPr>
          <w:rStyle w:val="20"/>
          <w:rFonts w:ascii="Times New Roman" w:hAnsi="Times New Roman" w:cs="Times New Roman"/>
          <w:sz w:val="20"/>
          <w:szCs w:val="20"/>
        </w:rPr>
        <w:t xml:space="preserve">діяльності </w:t>
      </w:r>
      <w:proofErr w:type="spellStart"/>
      <w:r w:rsidRPr="00A32AF1">
        <w:rPr>
          <w:rStyle w:val="20"/>
          <w:rFonts w:ascii="Times New Roman" w:hAnsi="Times New Roman" w:cs="Times New Roman"/>
          <w:sz w:val="20"/>
          <w:szCs w:val="20"/>
        </w:rPr>
        <w:t>ПрАТ</w:t>
      </w:r>
      <w:proofErr w:type="spellEnd"/>
      <w:r w:rsidRPr="00A32AF1">
        <w:rPr>
          <w:rStyle w:val="20"/>
          <w:rFonts w:ascii="Times New Roman" w:hAnsi="Times New Roman" w:cs="Times New Roman"/>
          <w:sz w:val="20"/>
          <w:szCs w:val="20"/>
        </w:rPr>
        <w:t xml:space="preserve"> "РІВНЕРИБГОСП" за 20</w:t>
      </w:r>
      <w:r>
        <w:rPr>
          <w:rStyle w:val="20"/>
          <w:rFonts w:ascii="Times New Roman" w:hAnsi="Times New Roman" w:cs="Times New Roman"/>
          <w:sz w:val="20"/>
          <w:szCs w:val="20"/>
        </w:rPr>
        <w:t>20</w:t>
      </w:r>
      <w:r w:rsidRPr="00A32AF1">
        <w:rPr>
          <w:rStyle w:val="20"/>
          <w:rFonts w:ascii="Times New Roman" w:hAnsi="Times New Roman" w:cs="Times New Roman"/>
          <w:sz w:val="20"/>
          <w:szCs w:val="20"/>
        </w:rPr>
        <w:t xml:space="preserve"> звітний рік (тис, грн.):</w:t>
      </w:r>
    </w:p>
    <w:p w:rsidR="00405164" w:rsidRDefault="00405164" w:rsidP="00405164">
      <w:pPr>
        <w:tabs>
          <w:tab w:val="left" w:pos="850"/>
        </w:tabs>
        <w:jc w:val="both"/>
        <w:rPr>
          <w:rStyle w:val="20"/>
          <w:rFonts w:ascii="Times New Roman" w:hAnsi="Times New Roman" w:cs="Times New Roman"/>
          <w:sz w:val="20"/>
          <w:szCs w:val="20"/>
        </w:rPr>
      </w:pPr>
    </w:p>
    <w:tbl>
      <w:tblPr>
        <w:tblOverlap w:val="never"/>
        <w:tblW w:w="0" w:type="auto"/>
        <w:tblLayout w:type="fixed"/>
        <w:tblCellMar>
          <w:left w:w="10" w:type="dxa"/>
          <w:right w:w="10" w:type="dxa"/>
        </w:tblCellMar>
        <w:tblLook w:val="0000" w:firstRow="0" w:lastRow="0" w:firstColumn="0" w:lastColumn="0" w:noHBand="0" w:noVBand="0"/>
      </w:tblPr>
      <w:tblGrid>
        <w:gridCol w:w="4771"/>
        <w:gridCol w:w="2741"/>
        <w:gridCol w:w="2698"/>
      </w:tblGrid>
      <w:tr w:rsidR="00405164" w:rsidRPr="0080068A" w:rsidTr="009D2163">
        <w:trPr>
          <w:trHeight w:val="221"/>
        </w:trPr>
        <w:tc>
          <w:tcPr>
            <w:tcW w:w="4771" w:type="dxa"/>
            <w:vMerge w:val="restart"/>
            <w:tcBorders>
              <w:top w:val="single" w:sz="4" w:space="0" w:color="auto"/>
              <w:left w:val="single" w:sz="4" w:space="0" w:color="auto"/>
            </w:tcBorders>
            <w:shd w:val="clear" w:color="auto" w:fill="FFFFFF"/>
            <w:vAlign w:val="center"/>
          </w:tcPr>
          <w:p w:rsidR="00405164" w:rsidRPr="00A32AF1" w:rsidRDefault="00405164" w:rsidP="009D2163">
            <w:pPr>
              <w:spacing w:line="160" w:lineRule="exact"/>
              <w:rPr>
                <w:rFonts w:ascii="Times New Roman" w:hAnsi="Times New Roman" w:cs="Times New Roman"/>
                <w:sz w:val="18"/>
                <w:szCs w:val="18"/>
              </w:rPr>
            </w:pPr>
            <w:r w:rsidRPr="00A32AF1">
              <w:rPr>
                <w:rStyle w:val="2"/>
                <w:rFonts w:ascii="Times New Roman" w:hAnsi="Times New Roman" w:cs="Times New Roman"/>
              </w:rPr>
              <w:t>Найменування показника</w:t>
            </w:r>
          </w:p>
        </w:tc>
        <w:tc>
          <w:tcPr>
            <w:tcW w:w="5439" w:type="dxa"/>
            <w:gridSpan w:val="2"/>
            <w:tcBorders>
              <w:top w:val="single" w:sz="4" w:space="0" w:color="auto"/>
              <w:left w:val="single" w:sz="4" w:space="0" w:color="auto"/>
              <w:right w:val="single" w:sz="4" w:space="0" w:color="auto"/>
            </w:tcBorders>
            <w:shd w:val="clear" w:color="auto" w:fill="FFFFFF"/>
            <w:vAlign w:val="bottom"/>
          </w:tcPr>
          <w:p w:rsidR="00405164" w:rsidRPr="00A32AF1" w:rsidRDefault="00405164" w:rsidP="009D2163">
            <w:pPr>
              <w:spacing w:line="160" w:lineRule="exact"/>
              <w:rPr>
                <w:rFonts w:ascii="Times New Roman" w:hAnsi="Times New Roman" w:cs="Times New Roman"/>
                <w:sz w:val="18"/>
                <w:szCs w:val="18"/>
              </w:rPr>
            </w:pPr>
            <w:r w:rsidRPr="00A32AF1">
              <w:rPr>
                <w:rStyle w:val="2"/>
                <w:rFonts w:ascii="Times New Roman" w:hAnsi="Times New Roman" w:cs="Times New Roman"/>
              </w:rPr>
              <w:t>Період</w:t>
            </w:r>
          </w:p>
        </w:tc>
      </w:tr>
      <w:tr w:rsidR="00405164" w:rsidRPr="0080068A" w:rsidTr="009D2163">
        <w:trPr>
          <w:trHeight w:val="197"/>
        </w:trPr>
        <w:tc>
          <w:tcPr>
            <w:tcW w:w="4771" w:type="dxa"/>
            <w:vMerge/>
            <w:tcBorders>
              <w:left w:val="single" w:sz="4" w:space="0" w:color="auto"/>
            </w:tcBorders>
            <w:shd w:val="clear" w:color="auto" w:fill="FFFFFF"/>
            <w:vAlign w:val="center"/>
          </w:tcPr>
          <w:p w:rsidR="00405164" w:rsidRPr="00A32AF1" w:rsidRDefault="00405164" w:rsidP="009D2163">
            <w:pPr>
              <w:rPr>
                <w:rFonts w:ascii="Times New Roman" w:hAnsi="Times New Roman" w:cs="Times New Roman"/>
                <w:sz w:val="18"/>
                <w:szCs w:val="18"/>
              </w:rPr>
            </w:pPr>
          </w:p>
        </w:tc>
        <w:tc>
          <w:tcPr>
            <w:tcW w:w="2741" w:type="dxa"/>
            <w:tcBorders>
              <w:top w:val="single" w:sz="4" w:space="0" w:color="auto"/>
              <w:left w:val="single" w:sz="4" w:space="0" w:color="auto"/>
            </w:tcBorders>
            <w:shd w:val="clear" w:color="auto" w:fill="FFFFFF"/>
            <w:vAlign w:val="bottom"/>
          </w:tcPr>
          <w:p w:rsidR="00405164" w:rsidRPr="00A32AF1" w:rsidRDefault="00405164" w:rsidP="009D2163">
            <w:pPr>
              <w:spacing w:line="160" w:lineRule="exact"/>
              <w:rPr>
                <w:rFonts w:ascii="Times New Roman" w:hAnsi="Times New Roman" w:cs="Times New Roman"/>
                <w:sz w:val="18"/>
                <w:szCs w:val="18"/>
              </w:rPr>
            </w:pPr>
            <w:r w:rsidRPr="00A32AF1">
              <w:rPr>
                <w:rStyle w:val="2"/>
                <w:rFonts w:ascii="Times New Roman" w:hAnsi="Times New Roman" w:cs="Times New Roman"/>
              </w:rPr>
              <w:t>Звітний</w:t>
            </w:r>
          </w:p>
        </w:tc>
        <w:tc>
          <w:tcPr>
            <w:tcW w:w="2698" w:type="dxa"/>
            <w:tcBorders>
              <w:top w:val="single" w:sz="4" w:space="0" w:color="auto"/>
              <w:left w:val="single" w:sz="4" w:space="0" w:color="auto"/>
              <w:right w:val="single" w:sz="4" w:space="0" w:color="auto"/>
            </w:tcBorders>
            <w:shd w:val="clear" w:color="auto" w:fill="FFFFFF"/>
            <w:vAlign w:val="bottom"/>
          </w:tcPr>
          <w:p w:rsidR="00405164" w:rsidRPr="00A32AF1" w:rsidRDefault="00405164" w:rsidP="009D2163">
            <w:pPr>
              <w:spacing w:line="160" w:lineRule="exact"/>
              <w:rPr>
                <w:rFonts w:ascii="Times New Roman" w:hAnsi="Times New Roman" w:cs="Times New Roman"/>
                <w:sz w:val="18"/>
                <w:szCs w:val="18"/>
              </w:rPr>
            </w:pPr>
            <w:r w:rsidRPr="00A32AF1">
              <w:rPr>
                <w:rStyle w:val="2"/>
                <w:rFonts w:ascii="Times New Roman" w:hAnsi="Times New Roman" w:cs="Times New Roman"/>
              </w:rPr>
              <w:t>Попередній</w:t>
            </w:r>
          </w:p>
        </w:tc>
      </w:tr>
      <w:tr w:rsidR="00405164" w:rsidRPr="0080068A" w:rsidTr="009D2163">
        <w:trPr>
          <w:trHeight w:val="206"/>
        </w:trPr>
        <w:tc>
          <w:tcPr>
            <w:tcW w:w="4771" w:type="dxa"/>
            <w:tcBorders>
              <w:top w:val="single" w:sz="4" w:space="0" w:color="auto"/>
              <w:left w:val="single" w:sz="4" w:space="0" w:color="auto"/>
            </w:tcBorders>
            <w:shd w:val="clear" w:color="auto" w:fill="FFFFFF"/>
            <w:vAlign w:val="bottom"/>
          </w:tcPr>
          <w:p w:rsidR="00405164" w:rsidRPr="00A32AF1" w:rsidRDefault="00405164" w:rsidP="009D2163">
            <w:pPr>
              <w:spacing w:line="160" w:lineRule="exact"/>
              <w:rPr>
                <w:rFonts w:ascii="Times New Roman" w:hAnsi="Times New Roman" w:cs="Times New Roman"/>
                <w:sz w:val="18"/>
                <w:szCs w:val="18"/>
              </w:rPr>
            </w:pPr>
            <w:r w:rsidRPr="00A32AF1">
              <w:rPr>
                <w:rStyle w:val="20"/>
                <w:rFonts w:ascii="Times New Roman" w:hAnsi="Times New Roman" w:cs="Times New Roman"/>
              </w:rPr>
              <w:t>Усього активів</w:t>
            </w:r>
          </w:p>
        </w:tc>
        <w:tc>
          <w:tcPr>
            <w:tcW w:w="2741" w:type="dxa"/>
            <w:tcBorders>
              <w:top w:val="single" w:sz="4" w:space="0" w:color="auto"/>
              <w:left w:val="single" w:sz="4" w:space="0" w:color="auto"/>
            </w:tcBorders>
            <w:shd w:val="clear" w:color="auto" w:fill="FFFFFF"/>
            <w:vAlign w:val="bottom"/>
          </w:tcPr>
          <w:p w:rsidR="00405164" w:rsidRPr="00866F02" w:rsidRDefault="00405164" w:rsidP="009D2163">
            <w:pPr>
              <w:spacing w:line="160" w:lineRule="exact"/>
              <w:rPr>
                <w:rFonts w:ascii="Times New Roman" w:hAnsi="Times New Roman" w:cs="Times New Roman"/>
                <w:color w:val="auto"/>
                <w:sz w:val="18"/>
                <w:szCs w:val="18"/>
              </w:rPr>
            </w:pPr>
            <w:r>
              <w:rPr>
                <w:rFonts w:ascii="Times New Roman" w:hAnsi="Times New Roman" w:cs="Times New Roman"/>
                <w:color w:val="auto"/>
                <w:sz w:val="18"/>
                <w:szCs w:val="18"/>
              </w:rPr>
              <w:t>5563,7</w:t>
            </w:r>
          </w:p>
        </w:tc>
        <w:tc>
          <w:tcPr>
            <w:tcW w:w="2698" w:type="dxa"/>
            <w:tcBorders>
              <w:top w:val="single" w:sz="4" w:space="0" w:color="auto"/>
              <w:left w:val="single" w:sz="4" w:space="0" w:color="auto"/>
              <w:right w:val="single" w:sz="4" w:space="0" w:color="auto"/>
            </w:tcBorders>
            <w:shd w:val="clear" w:color="auto" w:fill="FFFFFF"/>
            <w:vAlign w:val="bottom"/>
          </w:tcPr>
          <w:p w:rsidR="00405164" w:rsidRPr="00866F02" w:rsidRDefault="00405164" w:rsidP="009D2163">
            <w:pPr>
              <w:spacing w:line="160" w:lineRule="exact"/>
              <w:rPr>
                <w:rFonts w:ascii="Times New Roman" w:hAnsi="Times New Roman" w:cs="Times New Roman"/>
                <w:color w:val="auto"/>
                <w:sz w:val="18"/>
                <w:szCs w:val="18"/>
              </w:rPr>
            </w:pPr>
            <w:r w:rsidRPr="00866F02">
              <w:rPr>
                <w:rStyle w:val="20"/>
                <w:rFonts w:ascii="Times New Roman" w:hAnsi="Times New Roman" w:cs="Times New Roman"/>
                <w:color w:val="auto"/>
              </w:rPr>
              <w:t>5682,9</w:t>
            </w:r>
          </w:p>
        </w:tc>
      </w:tr>
      <w:tr w:rsidR="00405164" w:rsidRPr="0080068A" w:rsidTr="009D2163">
        <w:trPr>
          <w:trHeight w:val="206"/>
        </w:trPr>
        <w:tc>
          <w:tcPr>
            <w:tcW w:w="4771" w:type="dxa"/>
            <w:tcBorders>
              <w:top w:val="single" w:sz="4" w:space="0" w:color="auto"/>
              <w:left w:val="single" w:sz="4" w:space="0" w:color="auto"/>
            </w:tcBorders>
            <w:shd w:val="clear" w:color="auto" w:fill="FFFFFF"/>
            <w:vAlign w:val="bottom"/>
          </w:tcPr>
          <w:p w:rsidR="00405164" w:rsidRPr="00A32AF1" w:rsidRDefault="00405164" w:rsidP="009D2163">
            <w:pPr>
              <w:spacing w:line="160" w:lineRule="exact"/>
              <w:rPr>
                <w:rFonts w:ascii="Times New Roman" w:hAnsi="Times New Roman" w:cs="Times New Roman"/>
                <w:sz w:val="18"/>
                <w:szCs w:val="18"/>
              </w:rPr>
            </w:pPr>
            <w:r w:rsidRPr="00A32AF1">
              <w:rPr>
                <w:rStyle w:val="20"/>
                <w:rFonts w:ascii="Times New Roman" w:hAnsi="Times New Roman" w:cs="Times New Roman"/>
              </w:rPr>
              <w:t>Основні засоби (за залишковою вартістю)</w:t>
            </w:r>
          </w:p>
        </w:tc>
        <w:tc>
          <w:tcPr>
            <w:tcW w:w="2741" w:type="dxa"/>
            <w:tcBorders>
              <w:top w:val="single" w:sz="4" w:space="0" w:color="auto"/>
              <w:left w:val="single" w:sz="4" w:space="0" w:color="auto"/>
            </w:tcBorders>
            <w:shd w:val="clear" w:color="auto" w:fill="FFFFFF"/>
            <w:vAlign w:val="bottom"/>
          </w:tcPr>
          <w:p w:rsidR="00405164" w:rsidRPr="00866F02" w:rsidRDefault="00405164" w:rsidP="009D2163">
            <w:pPr>
              <w:spacing w:line="160" w:lineRule="exact"/>
              <w:rPr>
                <w:rFonts w:ascii="Times New Roman" w:hAnsi="Times New Roman" w:cs="Times New Roman"/>
                <w:color w:val="auto"/>
                <w:sz w:val="18"/>
                <w:szCs w:val="18"/>
              </w:rPr>
            </w:pPr>
            <w:r>
              <w:rPr>
                <w:rFonts w:ascii="Times New Roman" w:hAnsi="Times New Roman" w:cs="Times New Roman"/>
                <w:color w:val="auto"/>
                <w:sz w:val="18"/>
                <w:szCs w:val="18"/>
              </w:rPr>
              <w:t>4108,0</w:t>
            </w:r>
          </w:p>
        </w:tc>
        <w:tc>
          <w:tcPr>
            <w:tcW w:w="2698" w:type="dxa"/>
            <w:tcBorders>
              <w:top w:val="single" w:sz="4" w:space="0" w:color="auto"/>
              <w:left w:val="single" w:sz="4" w:space="0" w:color="auto"/>
              <w:right w:val="single" w:sz="4" w:space="0" w:color="auto"/>
            </w:tcBorders>
            <w:shd w:val="clear" w:color="auto" w:fill="FFFFFF"/>
            <w:vAlign w:val="bottom"/>
          </w:tcPr>
          <w:p w:rsidR="00405164" w:rsidRPr="00866F02" w:rsidRDefault="00405164" w:rsidP="009D2163">
            <w:pPr>
              <w:spacing w:line="160" w:lineRule="exact"/>
              <w:rPr>
                <w:rFonts w:ascii="Times New Roman" w:hAnsi="Times New Roman" w:cs="Times New Roman"/>
                <w:color w:val="auto"/>
                <w:sz w:val="18"/>
                <w:szCs w:val="18"/>
              </w:rPr>
            </w:pPr>
            <w:r w:rsidRPr="00866F02">
              <w:rPr>
                <w:rStyle w:val="20"/>
                <w:rFonts w:ascii="Times New Roman" w:hAnsi="Times New Roman" w:cs="Times New Roman"/>
                <w:color w:val="auto"/>
              </w:rPr>
              <w:t>4397,8</w:t>
            </w:r>
          </w:p>
        </w:tc>
      </w:tr>
      <w:tr w:rsidR="00405164" w:rsidRPr="0080068A" w:rsidTr="009D2163">
        <w:trPr>
          <w:trHeight w:val="206"/>
        </w:trPr>
        <w:tc>
          <w:tcPr>
            <w:tcW w:w="4771" w:type="dxa"/>
            <w:tcBorders>
              <w:top w:val="single" w:sz="4" w:space="0" w:color="auto"/>
              <w:left w:val="single" w:sz="4" w:space="0" w:color="auto"/>
            </w:tcBorders>
            <w:shd w:val="clear" w:color="auto" w:fill="FFFFFF"/>
            <w:vAlign w:val="bottom"/>
          </w:tcPr>
          <w:p w:rsidR="00405164" w:rsidRPr="00A32AF1" w:rsidRDefault="00405164" w:rsidP="009D2163">
            <w:pPr>
              <w:spacing w:line="160" w:lineRule="exact"/>
              <w:rPr>
                <w:rFonts w:ascii="Times New Roman" w:hAnsi="Times New Roman" w:cs="Times New Roman"/>
                <w:sz w:val="18"/>
                <w:szCs w:val="18"/>
              </w:rPr>
            </w:pPr>
            <w:r w:rsidRPr="00A32AF1">
              <w:rPr>
                <w:rStyle w:val="20"/>
                <w:rFonts w:ascii="Times New Roman" w:hAnsi="Times New Roman" w:cs="Times New Roman"/>
              </w:rPr>
              <w:t>Запаси</w:t>
            </w:r>
          </w:p>
        </w:tc>
        <w:tc>
          <w:tcPr>
            <w:tcW w:w="2741" w:type="dxa"/>
            <w:tcBorders>
              <w:top w:val="single" w:sz="4" w:space="0" w:color="auto"/>
              <w:left w:val="single" w:sz="4" w:space="0" w:color="auto"/>
            </w:tcBorders>
            <w:shd w:val="clear" w:color="auto" w:fill="FFFFFF"/>
            <w:vAlign w:val="bottom"/>
          </w:tcPr>
          <w:p w:rsidR="00405164" w:rsidRPr="00866F02" w:rsidRDefault="00405164" w:rsidP="009D2163">
            <w:pPr>
              <w:spacing w:line="160" w:lineRule="exact"/>
              <w:rPr>
                <w:rFonts w:ascii="Times New Roman" w:hAnsi="Times New Roman" w:cs="Times New Roman"/>
                <w:color w:val="auto"/>
                <w:sz w:val="18"/>
                <w:szCs w:val="18"/>
              </w:rPr>
            </w:pPr>
            <w:r>
              <w:rPr>
                <w:rFonts w:ascii="Times New Roman" w:hAnsi="Times New Roman" w:cs="Times New Roman"/>
                <w:color w:val="auto"/>
                <w:sz w:val="18"/>
                <w:szCs w:val="18"/>
              </w:rPr>
              <w:t>1353,3</w:t>
            </w:r>
          </w:p>
        </w:tc>
        <w:tc>
          <w:tcPr>
            <w:tcW w:w="2698" w:type="dxa"/>
            <w:tcBorders>
              <w:top w:val="single" w:sz="4" w:space="0" w:color="auto"/>
              <w:left w:val="single" w:sz="4" w:space="0" w:color="auto"/>
              <w:right w:val="single" w:sz="4" w:space="0" w:color="auto"/>
            </w:tcBorders>
            <w:shd w:val="clear" w:color="auto" w:fill="FFFFFF"/>
            <w:vAlign w:val="bottom"/>
          </w:tcPr>
          <w:p w:rsidR="00405164" w:rsidRPr="00866F02" w:rsidRDefault="00405164" w:rsidP="009D2163">
            <w:pPr>
              <w:spacing w:line="160" w:lineRule="exact"/>
              <w:rPr>
                <w:rFonts w:ascii="Times New Roman" w:hAnsi="Times New Roman" w:cs="Times New Roman"/>
                <w:color w:val="auto"/>
                <w:sz w:val="18"/>
                <w:szCs w:val="18"/>
              </w:rPr>
            </w:pPr>
            <w:r w:rsidRPr="00866F02">
              <w:rPr>
                <w:rStyle w:val="20"/>
                <w:rFonts w:ascii="Times New Roman" w:hAnsi="Times New Roman" w:cs="Times New Roman"/>
                <w:color w:val="auto"/>
              </w:rPr>
              <w:t>1231,5</w:t>
            </w:r>
          </w:p>
        </w:tc>
      </w:tr>
      <w:tr w:rsidR="00405164" w:rsidRPr="0080068A" w:rsidTr="009D2163">
        <w:trPr>
          <w:trHeight w:val="202"/>
        </w:trPr>
        <w:tc>
          <w:tcPr>
            <w:tcW w:w="4771" w:type="dxa"/>
            <w:tcBorders>
              <w:top w:val="single" w:sz="4" w:space="0" w:color="auto"/>
              <w:left w:val="single" w:sz="4" w:space="0" w:color="auto"/>
            </w:tcBorders>
            <w:shd w:val="clear" w:color="auto" w:fill="FFFFFF"/>
            <w:vAlign w:val="bottom"/>
          </w:tcPr>
          <w:p w:rsidR="00405164" w:rsidRPr="00A32AF1" w:rsidRDefault="00405164" w:rsidP="009D2163">
            <w:pPr>
              <w:spacing w:line="160" w:lineRule="exact"/>
              <w:rPr>
                <w:rFonts w:ascii="Times New Roman" w:hAnsi="Times New Roman" w:cs="Times New Roman"/>
                <w:sz w:val="18"/>
                <w:szCs w:val="18"/>
              </w:rPr>
            </w:pPr>
            <w:r w:rsidRPr="00A32AF1">
              <w:rPr>
                <w:rStyle w:val="20"/>
                <w:rFonts w:ascii="Times New Roman" w:hAnsi="Times New Roman" w:cs="Times New Roman"/>
              </w:rPr>
              <w:t>Сумарна дебіторська заборгованість</w:t>
            </w:r>
          </w:p>
        </w:tc>
        <w:tc>
          <w:tcPr>
            <w:tcW w:w="2741" w:type="dxa"/>
            <w:tcBorders>
              <w:top w:val="single" w:sz="4" w:space="0" w:color="auto"/>
              <w:left w:val="single" w:sz="4" w:space="0" w:color="auto"/>
            </w:tcBorders>
            <w:shd w:val="clear" w:color="auto" w:fill="FFFFFF"/>
            <w:vAlign w:val="bottom"/>
          </w:tcPr>
          <w:p w:rsidR="00405164" w:rsidRPr="00C40E20" w:rsidRDefault="00405164" w:rsidP="009D2163">
            <w:pPr>
              <w:spacing w:line="160" w:lineRule="exact"/>
              <w:rPr>
                <w:rFonts w:ascii="Times New Roman" w:hAnsi="Times New Roman" w:cs="Times New Roman"/>
                <w:color w:val="auto"/>
                <w:sz w:val="18"/>
                <w:szCs w:val="18"/>
              </w:rPr>
            </w:pPr>
            <w:r>
              <w:rPr>
                <w:rFonts w:ascii="Times New Roman" w:hAnsi="Times New Roman" w:cs="Times New Roman"/>
                <w:color w:val="auto"/>
                <w:sz w:val="18"/>
                <w:szCs w:val="18"/>
              </w:rPr>
              <w:t>13,4</w:t>
            </w:r>
          </w:p>
        </w:tc>
        <w:tc>
          <w:tcPr>
            <w:tcW w:w="2698" w:type="dxa"/>
            <w:tcBorders>
              <w:top w:val="single" w:sz="4" w:space="0" w:color="auto"/>
              <w:left w:val="single" w:sz="4" w:space="0" w:color="auto"/>
              <w:right w:val="single" w:sz="4" w:space="0" w:color="auto"/>
            </w:tcBorders>
            <w:shd w:val="clear" w:color="auto" w:fill="FFFFFF"/>
            <w:vAlign w:val="bottom"/>
          </w:tcPr>
          <w:p w:rsidR="00405164" w:rsidRPr="00C40E20" w:rsidRDefault="00405164" w:rsidP="009D2163">
            <w:pPr>
              <w:spacing w:line="160" w:lineRule="exact"/>
              <w:rPr>
                <w:rFonts w:ascii="Times New Roman" w:hAnsi="Times New Roman" w:cs="Times New Roman"/>
                <w:color w:val="auto"/>
                <w:sz w:val="18"/>
                <w:szCs w:val="18"/>
              </w:rPr>
            </w:pPr>
            <w:r w:rsidRPr="00C40E20">
              <w:rPr>
                <w:rStyle w:val="20"/>
                <w:rFonts w:ascii="Times New Roman" w:hAnsi="Times New Roman" w:cs="Times New Roman"/>
                <w:color w:val="auto"/>
              </w:rPr>
              <w:t>21,6</w:t>
            </w:r>
          </w:p>
        </w:tc>
      </w:tr>
      <w:tr w:rsidR="00405164" w:rsidRPr="0080068A" w:rsidTr="009D2163">
        <w:trPr>
          <w:trHeight w:val="202"/>
        </w:trPr>
        <w:tc>
          <w:tcPr>
            <w:tcW w:w="4771" w:type="dxa"/>
            <w:tcBorders>
              <w:top w:val="single" w:sz="4" w:space="0" w:color="auto"/>
              <w:left w:val="single" w:sz="4" w:space="0" w:color="auto"/>
            </w:tcBorders>
            <w:shd w:val="clear" w:color="auto" w:fill="FFFFFF"/>
            <w:vAlign w:val="bottom"/>
          </w:tcPr>
          <w:p w:rsidR="00405164" w:rsidRPr="00A32AF1" w:rsidRDefault="00405164" w:rsidP="009D2163">
            <w:pPr>
              <w:spacing w:line="160" w:lineRule="exact"/>
              <w:rPr>
                <w:rFonts w:ascii="Times New Roman" w:hAnsi="Times New Roman" w:cs="Times New Roman"/>
                <w:sz w:val="18"/>
                <w:szCs w:val="18"/>
              </w:rPr>
            </w:pPr>
            <w:r w:rsidRPr="00A32AF1">
              <w:rPr>
                <w:rStyle w:val="20"/>
                <w:rFonts w:ascii="Times New Roman" w:hAnsi="Times New Roman" w:cs="Times New Roman"/>
              </w:rPr>
              <w:t>Гроші та їх еквіваленти</w:t>
            </w:r>
          </w:p>
        </w:tc>
        <w:tc>
          <w:tcPr>
            <w:tcW w:w="2741" w:type="dxa"/>
            <w:tcBorders>
              <w:top w:val="single" w:sz="4" w:space="0" w:color="auto"/>
              <w:left w:val="single" w:sz="4" w:space="0" w:color="auto"/>
            </w:tcBorders>
            <w:shd w:val="clear" w:color="auto" w:fill="FFFFFF"/>
            <w:vAlign w:val="bottom"/>
          </w:tcPr>
          <w:p w:rsidR="00405164" w:rsidRPr="00C40E20" w:rsidRDefault="00405164" w:rsidP="009D2163">
            <w:pPr>
              <w:spacing w:line="160" w:lineRule="exact"/>
              <w:rPr>
                <w:rFonts w:ascii="Times New Roman" w:hAnsi="Times New Roman" w:cs="Times New Roman"/>
                <w:color w:val="auto"/>
                <w:sz w:val="18"/>
                <w:szCs w:val="18"/>
              </w:rPr>
            </w:pPr>
            <w:r>
              <w:rPr>
                <w:rFonts w:ascii="Times New Roman" w:hAnsi="Times New Roman" w:cs="Times New Roman"/>
                <w:color w:val="auto"/>
                <w:sz w:val="18"/>
                <w:szCs w:val="18"/>
              </w:rPr>
              <w:t>38,6</w:t>
            </w:r>
          </w:p>
        </w:tc>
        <w:tc>
          <w:tcPr>
            <w:tcW w:w="2698" w:type="dxa"/>
            <w:tcBorders>
              <w:top w:val="single" w:sz="4" w:space="0" w:color="auto"/>
              <w:left w:val="single" w:sz="4" w:space="0" w:color="auto"/>
              <w:right w:val="single" w:sz="4" w:space="0" w:color="auto"/>
            </w:tcBorders>
            <w:shd w:val="clear" w:color="auto" w:fill="FFFFFF"/>
            <w:vAlign w:val="bottom"/>
          </w:tcPr>
          <w:p w:rsidR="00405164" w:rsidRPr="00C40E20" w:rsidRDefault="00405164" w:rsidP="009D2163">
            <w:pPr>
              <w:spacing w:line="160" w:lineRule="exact"/>
              <w:rPr>
                <w:rFonts w:ascii="Times New Roman" w:hAnsi="Times New Roman" w:cs="Times New Roman"/>
                <w:color w:val="auto"/>
                <w:sz w:val="18"/>
                <w:szCs w:val="18"/>
              </w:rPr>
            </w:pPr>
            <w:r w:rsidRPr="00C40E20">
              <w:rPr>
                <w:rStyle w:val="20"/>
                <w:rFonts w:ascii="Times New Roman" w:hAnsi="Times New Roman" w:cs="Times New Roman"/>
                <w:color w:val="auto"/>
              </w:rPr>
              <w:t>31,4</w:t>
            </w:r>
          </w:p>
        </w:tc>
      </w:tr>
      <w:tr w:rsidR="00405164" w:rsidRPr="0080068A" w:rsidTr="009D2163">
        <w:trPr>
          <w:trHeight w:val="206"/>
        </w:trPr>
        <w:tc>
          <w:tcPr>
            <w:tcW w:w="4771" w:type="dxa"/>
            <w:tcBorders>
              <w:top w:val="single" w:sz="4" w:space="0" w:color="auto"/>
              <w:left w:val="single" w:sz="4" w:space="0" w:color="auto"/>
            </w:tcBorders>
            <w:shd w:val="clear" w:color="auto" w:fill="FFFFFF"/>
            <w:vAlign w:val="bottom"/>
          </w:tcPr>
          <w:p w:rsidR="00405164" w:rsidRPr="00A32AF1" w:rsidRDefault="00405164" w:rsidP="009D2163">
            <w:pPr>
              <w:spacing w:line="160" w:lineRule="exact"/>
              <w:rPr>
                <w:rFonts w:ascii="Times New Roman" w:hAnsi="Times New Roman" w:cs="Times New Roman"/>
                <w:sz w:val="18"/>
                <w:szCs w:val="18"/>
              </w:rPr>
            </w:pPr>
            <w:r w:rsidRPr="00A32AF1">
              <w:rPr>
                <w:rStyle w:val="20"/>
                <w:rFonts w:ascii="Times New Roman" w:hAnsi="Times New Roman" w:cs="Times New Roman"/>
              </w:rPr>
              <w:t>Нерозподілений прибуток (непокритий збиток)</w:t>
            </w:r>
          </w:p>
        </w:tc>
        <w:tc>
          <w:tcPr>
            <w:tcW w:w="2741" w:type="dxa"/>
            <w:tcBorders>
              <w:top w:val="single" w:sz="4" w:space="0" w:color="auto"/>
              <w:left w:val="single" w:sz="4" w:space="0" w:color="auto"/>
            </w:tcBorders>
            <w:shd w:val="clear" w:color="auto" w:fill="FFFFFF"/>
            <w:vAlign w:val="bottom"/>
          </w:tcPr>
          <w:p w:rsidR="00405164" w:rsidRPr="00C40E20" w:rsidRDefault="00405164" w:rsidP="009D2163">
            <w:pPr>
              <w:spacing w:line="160" w:lineRule="exact"/>
              <w:rPr>
                <w:rFonts w:ascii="Times New Roman" w:hAnsi="Times New Roman" w:cs="Times New Roman"/>
                <w:color w:val="auto"/>
                <w:sz w:val="18"/>
                <w:szCs w:val="18"/>
              </w:rPr>
            </w:pPr>
            <w:r>
              <w:rPr>
                <w:rFonts w:ascii="Times New Roman" w:hAnsi="Times New Roman" w:cs="Times New Roman"/>
                <w:color w:val="auto"/>
                <w:sz w:val="18"/>
                <w:szCs w:val="18"/>
              </w:rPr>
              <w:t>4300,9</w:t>
            </w:r>
          </w:p>
        </w:tc>
        <w:tc>
          <w:tcPr>
            <w:tcW w:w="2698" w:type="dxa"/>
            <w:tcBorders>
              <w:top w:val="single" w:sz="4" w:space="0" w:color="auto"/>
              <w:left w:val="single" w:sz="4" w:space="0" w:color="auto"/>
              <w:right w:val="single" w:sz="4" w:space="0" w:color="auto"/>
            </w:tcBorders>
            <w:shd w:val="clear" w:color="auto" w:fill="FFFFFF"/>
            <w:vAlign w:val="bottom"/>
          </w:tcPr>
          <w:p w:rsidR="00405164" w:rsidRPr="00C40E20" w:rsidRDefault="00405164" w:rsidP="009D2163">
            <w:pPr>
              <w:spacing w:line="160" w:lineRule="exact"/>
              <w:rPr>
                <w:rFonts w:ascii="Times New Roman" w:hAnsi="Times New Roman" w:cs="Times New Roman"/>
                <w:color w:val="auto"/>
                <w:sz w:val="18"/>
                <w:szCs w:val="18"/>
              </w:rPr>
            </w:pPr>
            <w:r w:rsidRPr="00C40E20">
              <w:rPr>
                <w:rStyle w:val="20"/>
                <w:rFonts w:ascii="Times New Roman" w:hAnsi="Times New Roman" w:cs="Times New Roman"/>
                <w:color w:val="auto"/>
              </w:rPr>
              <w:t>4070,1</w:t>
            </w:r>
          </w:p>
        </w:tc>
      </w:tr>
      <w:tr w:rsidR="00405164" w:rsidRPr="0080068A" w:rsidTr="009D2163">
        <w:trPr>
          <w:trHeight w:val="202"/>
        </w:trPr>
        <w:tc>
          <w:tcPr>
            <w:tcW w:w="4771" w:type="dxa"/>
            <w:tcBorders>
              <w:top w:val="single" w:sz="4" w:space="0" w:color="auto"/>
              <w:left w:val="single" w:sz="4" w:space="0" w:color="auto"/>
            </w:tcBorders>
            <w:shd w:val="clear" w:color="auto" w:fill="FFFFFF"/>
            <w:vAlign w:val="bottom"/>
          </w:tcPr>
          <w:p w:rsidR="00405164" w:rsidRPr="00A32AF1" w:rsidRDefault="00405164" w:rsidP="009D2163">
            <w:pPr>
              <w:spacing w:line="160" w:lineRule="exact"/>
              <w:rPr>
                <w:rFonts w:ascii="Times New Roman" w:hAnsi="Times New Roman" w:cs="Times New Roman"/>
                <w:sz w:val="18"/>
                <w:szCs w:val="18"/>
              </w:rPr>
            </w:pPr>
            <w:r w:rsidRPr="00A32AF1">
              <w:rPr>
                <w:rStyle w:val="20"/>
                <w:rFonts w:ascii="Times New Roman" w:hAnsi="Times New Roman" w:cs="Times New Roman"/>
              </w:rPr>
              <w:t>Власний капітал</w:t>
            </w:r>
          </w:p>
        </w:tc>
        <w:tc>
          <w:tcPr>
            <w:tcW w:w="2741" w:type="dxa"/>
            <w:tcBorders>
              <w:top w:val="single" w:sz="4" w:space="0" w:color="auto"/>
              <w:left w:val="single" w:sz="4" w:space="0" w:color="auto"/>
            </w:tcBorders>
            <w:shd w:val="clear" w:color="auto" w:fill="FFFFFF"/>
            <w:vAlign w:val="bottom"/>
          </w:tcPr>
          <w:p w:rsidR="00405164" w:rsidRPr="00BE79CD" w:rsidRDefault="00405164" w:rsidP="009D2163">
            <w:pPr>
              <w:spacing w:line="160" w:lineRule="exact"/>
              <w:rPr>
                <w:rFonts w:ascii="Times New Roman" w:hAnsi="Times New Roman" w:cs="Times New Roman"/>
                <w:b/>
                <w:color w:val="auto"/>
                <w:sz w:val="18"/>
                <w:szCs w:val="18"/>
              </w:rPr>
            </w:pPr>
            <w:r w:rsidRPr="00BE79CD">
              <w:rPr>
                <w:rFonts w:ascii="Times New Roman" w:hAnsi="Times New Roman" w:cs="Times New Roman"/>
                <w:b/>
                <w:color w:val="auto"/>
                <w:sz w:val="18"/>
                <w:szCs w:val="18"/>
              </w:rPr>
              <w:t>5291,9</w:t>
            </w:r>
          </w:p>
        </w:tc>
        <w:tc>
          <w:tcPr>
            <w:tcW w:w="2698" w:type="dxa"/>
            <w:tcBorders>
              <w:top w:val="single" w:sz="4" w:space="0" w:color="auto"/>
              <w:left w:val="single" w:sz="4" w:space="0" w:color="auto"/>
              <w:right w:val="single" w:sz="4" w:space="0" w:color="auto"/>
            </w:tcBorders>
            <w:shd w:val="clear" w:color="auto" w:fill="FFFFFF"/>
            <w:vAlign w:val="bottom"/>
          </w:tcPr>
          <w:p w:rsidR="00405164" w:rsidRPr="00C40E20" w:rsidRDefault="00405164" w:rsidP="009D2163">
            <w:pPr>
              <w:spacing w:line="160" w:lineRule="exact"/>
              <w:rPr>
                <w:rFonts w:ascii="Times New Roman" w:hAnsi="Times New Roman" w:cs="Times New Roman"/>
                <w:color w:val="auto"/>
                <w:sz w:val="18"/>
                <w:szCs w:val="18"/>
              </w:rPr>
            </w:pPr>
            <w:r w:rsidRPr="00C40E20">
              <w:rPr>
                <w:rStyle w:val="2"/>
                <w:rFonts w:ascii="Times New Roman" w:hAnsi="Times New Roman" w:cs="Times New Roman"/>
                <w:color w:val="auto"/>
              </w:rPr>
              <w:t>5061,1</w:t>
            </w:r>
          </w:p>
        </w:tc>
      </w:tr>
      <w:tr w:rsidR="00405164" w:rsidRPr="0080068A" w:rsidTr="009D2163">
        <w:trPr>
          <w:trHeight w:val="202"/>
        </w:trPr>
        <w:tc>
          <w:tcPr>
            <w:tcW w:w="4771" w:type="dxa"/>
            <w:tcBorders>
              <w:top w:val="single" w:sz="4" w:space="0" w:color="auto"/>
              <w:left w:val="single" w:sz="4" w:space="0" w:color="auto"/>
            </w:tcBorders>
            <w:shd w:val="clear" w:color="auto" w:fill="FFFFFF"/>
            <w:vAlign w:val="bottom"/>
          </w:tcPr>
          <w:p w:rsidR="00405164" w:rsidRPr="00A32AF1" w:rsidRDefault="00405164" w:rsidP="009D2163">
            <w:pPr>
              <w:spacing w:line="160" w:lineRule="exact"/>
              <w:rPr>
                <w:rFonts w:ascii="Times New Roman" w:hAnsi="Times New Roman" w:cs="Times New Roman"/>
                <w:sz w:val="18"/>
                <w:szCs w:val="18"/>
              </w:rPr>
            </w:pPr>
            <w:r w:rsidRPr="00A32AF1">
              <w:rPr>
                <w:rStyle w:val="20"/>
                <w:rFonts w:ascii="Times New Roman" w:hAnsi="Times New Roman" w:cs="Times New Roman"/>
              </w:rPr>
              <w:t>Зареєстрований (пайовий/статутний) капітал</w:t>
            </w:r>
          </w:p>
        </w:tc>
        <w:tc>
          <w:tcPr>
            <w:tcW w:w="2741" w:type="dxa"/>
            <w:tcBorders>
              <w:top w:val="single" w:sz="4" w:space="0" w:color="auto"/>
              <w:left w:val="single" w:sz="4" w:space="0" w:color="auto"/>
            </w:tcBorders>
            <w:shd w:val="clear" w:color="auto" w:fill="FFFFFF"/>
            <w:vAlign w:val="bottom"/>
          </w:tcPr>
          <w:p w:rsidR="00405164" w:rsidRPr="00C40E20" w:rsidRDefault="00405164" w:rsidP="009D2163">
            <w:pPr>
              <w:spacing w:line="160" w:lineRule="exact"/>
              <w:rPr>
                <w:rFonts w:ascii="Times New Roman" w:hAnsi="Times New Roman" w:cs="Times New Roman"/>
                <w:color w:val="auto"/>
                <w:sz w:val="18"/>
                <w:szCs w:val="18"/>
              </w:rPr>
            </w:pPr>
            <w:r w:rsidRPr="00C40E20">
              <w:rPr>
                <w:rStyle w:val="20"/>
                <w:rFonts w:ascii="Times New Roman" w:hAnsi="Times New Roman" w:cs="Times New Roman"/>
                <w:color w:val="auto"/>
              </w:rPr>
              <w:t>991,0</w:t>
            </w:r>
          </w:p>
        </w:tc>
        <w:tc>
          <w:tcPr>
            <w:tcW w:w="2698" w:type="dxa"/>
            <w:tcBorders>
              <w:top w:val="single" w:sz="4" w:space="0" w:color="auto"/>
              <w:left w:val="single" w:sz="4" w:space="0" w:color="auto"/>
              <w:right w:val="single" w:sz="4" w:space="0" w:color="auto"/>
            </w:tcBorders>
            <w:shd w:val="clear" w:color="auto" w:fill="FFFFFF"/>
            <w:vAlign w:val="bottom"/>
          </w:tcPr>
          <w:p w:rsidR="00405164" w:rsidRPr="00C40E20" w:rsidRDefault="00405164" w:rsidP="009D2163">
            <w:pPr>
              <w:spacing w:line="160" w:lineRule="exact"/>
              <w:rPr>
                <w:rFonts w:ascii="Times New Roman" w:hAnsi="Times New Roman" w:cs="Times New Roman"/>
                <w:color w:val="auto"/>
                <w:sz w:val="18"/>
                <w:szCs w:val="18"/>
              </w:rPr>
            </w:pPr>
            <w:r w:rsidRPr="00C40E20">
              <w:rPr>
                <w:rStyle w:val="20"/>
                <w:rFonts w:ascii="Times New Roman" w:hAnsi="Times New Roman" w:cs="Times New Roman"/>
                <w:color w:val="auto"/>
              </w:rPr>
              <w:t>991,0</w:t>
            </w:r>
          </w:p>
        </w:tc>
      </w:tr>
      <w:tr w:rsidR="00405164" w:rsidRPr="0080068A" w:rsidTr="009D2163">
        <w:trPr>
          <w:trHeight w:val="206"/>
        </w:trPr>
        <w:tc>
          <w:tcPr>
            <w:tcW w:w="4771" w:type="dxa"/>
            <w:tcBorders>
              <w:top w:val="single" w:sz="4" w:space="0" w:color="auto"/>
              <w:left w:val="single" w:sz="4" w:space="0" w:color="auto"/>
            </w:tcBorders>
            <w:shd w:val="clear" w:color="auto" w:fill="FFFFFF"/>
            <w:vAlign w:val="bottom"/>
          </w:tcPr>
          <w:p w:rsidR="00405164" w:rsidRPr="00A32AF1" w:rsidRDefault="00405164" w:rsidP="009D2163">
            <w:pPr>
              <w:spacing w:line="160" w:lineRule="exact"/>
              <w:rPr>
                <w:rFonts w:ascii="Times New Roman" w:hAnsi="Times New Roman" w:cs="Times New Roman"/>
                <w:sz w:val="18"/>
                <w:szCs w:val="18"/>
              </w:rPr>
            </w:pPr>
            <w:r w:rsidRPr="00A32AF1">
              <w:rPr>
                <w:rStyle w:val="20"/>
                <w:rFonts w:ascii="Times New Roman" w:hAnsi="Times New Roman" w:cs="Times New Roman"/>
              </w:rPr>
              <w:t>Довгострокові зобов'язання і забезпечення</w:t>
            </w:r>
          </w:p>
        </w:tc>
        <w:tc>
          <w:tcPr>
            <w:tcW w:w="2741" w:type="dxa"/>
            <w:tcBorders>
              <w:top w:val="single" w:sz="4" w:space="0" w:color="auto"/>
              <w:left w:val="single" w:sz="4" w:space="0" w:color="auto"/>
            </w:tcBorders>
            <w:shd w:val="clear" w:color="auto" w:fill="FFFFFF"/>
            <w:vAlign w:val="bottom"/>
          </w:tcPr>
          <w:p w:rsidR="00405164" w:rsidRPr="00C40E20" w:rsidRDefault="00405164" w:rsidP="009D2163">
            <w:pPr>
              <w:spacing w:line="160" w:lineRule="exact"/>
              <w:rPr>
                <w:rFonts w:ascii="Times New Roman" w:hAnsi="Times New Roman" w:cs="Times New Roman"/>
                <w:color w:val="auto"/>
                <w:sz w:val="18"/>
                <w:szCs w:val="18"/>
              </w:rPr>
            </w:pPr>
            <w:r>
              <w:rPr>
                <w:rFonts w:ascii="Times New Roman" w:hAnsi="Times New Roman" w:cs="Times New Roman"/>
                <w:color w:val="auto"/>
                <w:sz w:val="18"/>
                <w:szCs w:val="18"/>
              </w:rPr>
              <w:t>33,2</w:t>
            </w:r>
          </w:p>
        </w:tc>
        <w:tc>
          <w:tcPr>
            <w:tcW w:w="2698" w:type="dxa"/>
            <w:tcBorders>
              <w:top w:val="single" w:sz="4" w:space="0" w:color="auto"/>
              <w:left w:val="single" w:sz="4" w:space="0" w:color="auto"/>
              <w:right w:val="single" w:sz="4" w:space="0" w:color="auto"/>
            </w:tcBorders>
            <w:shd w:val="clear" w:color="auto" w:fill="FFFFFF"/>
            <w:vAlign w:val="bottom"/>
          </w:tcPr>
          <w:p w:rsidR="00405164" w:rsidRPr="00C40E20" w:rsidRDefault="00405164" w:rsidP="009D2163">
            <w:pPr>
              <w:spacing w:line="160" w:lineRule="exact"/>
              <w:rPr>
                <w:rFonts w:ascii="Times New Roman" w:hAnsi="Times New Roman" w:cs="Times New Roman"/>
                <w:color w:val="auto"/>
                <w:sz w:val="18"/>
                <w:szCs w:val="18"/>
              </w:rPr>
            </w:pPr>
            <w:r w:rsidRPr="00C40E20">
              <w:rPr>
                <w:rFonts w:ascii="Times New Roman" w:hAnsi="Times New Roman" w:cs="Times New Roman"/>
                <w:color w:val="auto"/>
                <w:sz w:val="18"/>
                <w:szCs w:val="18"/>
              </w:rPr>
              <w:t>92,7</w:t>
            </w:r>
          </w:p>
        </w:tc>
      </w:tr>
      <w:tr w:rsidR="00405164" w:rsidRPr="0080068A" w:rsidTr="009D2163">
        <w:trPr>
          <w:trHeight w:val="202"/>
        </w:trPr>
        <w:tc>
          <w:tcPr>
            <w:tcW w:w="4771" w:type="dxa"/>
            <w:tcBorders>
              <w:top w:val="single" w:sz="4" w:space="0" w:color="auto"/>
              <w:left w:val="single" w:sz="4" w:space="0" w:color="auto"/>
            </w:tcBorders>
            <w:shd w:val="clear" w:color="auto" w:fill="FFFFFF"/>
            <w:vAlign w:val="bottom"/>
          </w:tcPr>
          <w:p w:rsidR="00405164" w:rsidRPr="00A32AF1" w:rsidRDefault="00405164" w:rsidP="009D2163">
            <w:pPr>
              <w:spacing w:line="160" w:lineRule="exact"/>
              <w:rPr>
                <w:rFonts w:ascii="Times New Roman" w:hAnsi="Times New Roman" w:cs="Times New Roman"/>
                <w:sz w:val="18"/>
                <w:szCs w:val="18"/>
              </w:rPr>
            </w:pPr>
            <w:r w:rsidRPr="00A32AF1">
              <w:rPr>
                <w:rStyle w:val="20"/>
                <w:rFonts w:ascii="Times New Roman" w:hAnsi="Times New Roman" w:cs="Times New Roman"/>
              </w:rPr>
              <w:t>Поточні зобов'язання і забезпечення</w:t>
            </w:r>
          </w:p>
        </w:tc>
        <w:tc>
          <w:tcPr>
            <w:tcW w:w="2741" w:type="dxa"/>
            <w:tcBorders>
              <w:top w:val="single" w:sz="4" w:space="0" w:color="auto"/>
              <w:left w:val="single" w:sz="4" w:space="0" w:color="auto"/>
            </w:tcBorders>
            <w:shd w:val="clear" w:color="auto" w:fill="FFFFFF"/>
            <w:vAlign w:val="bottom"/>
          </w:tcPr>
          <w:p w:rsidR="00405164" w:rsidRPr="00C40E20" w:rsidRDefault="00405164" w:rsidP="009D2163">
            <w:pPr>
              <w:spacing w:line="160" w:lineRule="exact"/>
              <w:rPr>
                <w:rFonts w:ascii="Times New Roman" w:hAnsi="Times New Roman" w:cs="Times New Roman"/>
                <w:color w:val="auto"/>
                <w:sz w:val="18"/>
                <w:szCs w:val="18"/>
              </w:rPr>
            </w:pPr>
            <w:r>
              <w:rPr>
                <w:rFonts w:ascii="Times New Roman" w:hAnsi="Times New Roman" w:cs="Times New Roman"/>
                <w:color w:val="auto"/>
                <w:sz w:val="18"/>
                <w:szCs w:val="18"/>
              </w:rPr>
              <w:t>238,6</w:t>
            </w:r>
          </w:p>
        </w:tc>
        <w:tc>
          <w:tcPr>
            <w:tcW w:w="2698" w:type="dxa"/>
            <w:tcBorders>
              <w:top w:val="single" w:sz="4" w:space="0" w:color="auto"/>
              <w:left w:val="single" w:sz="4" w:space="0" w:color="auto"/>
              <w:right w:val="single" w:sz="4" w:space="0" w:color="auto"/>
            </w:tcBorders>
            <w:shd w:val="clear" w:color="auto" w:fill="FFFFFF"/>
            <w:vAlign w:val="bottom"/>
          </w:tcPr>
          <w:p w:rsidR="00405164" w:rsidRPr="00C40E20" w:rsidRDefault="00405164" w:rsidP="009D2163">
            <w:pPr>
              <w:spacing w:line="160" w:lineRule="exact"/>
              <w:rPr>
                <w:rFonts w:ascii="Times New Roman" w:hAnsi="Times New Roman" w:cs="Times New Roman"/>
                <w:color w:val="auto"/>
                <w:sz w:val="18"/>
                <w:szCs w:val="18"/>
              </w:rPr>
            </w:pPr>
            <w:r w:rsidRPr="00C40E20">
              <w:rPr>
                <w:rStyle w:val="20"/>
                <w:rFonts w:ascii="Times New Roman" w:hAnsi="Times New Roman" w:cs="Times New Roman"/>
                <w:color w:val="auto"/>
              </w:rPr>
              <w:t>529,1</w:t>
            </w:r>
          </w:p>
        </w:tc>
      </w:tr>
      <w:tr w:rsidR="00405164" w:rsidRPr="0080068A" w:rsidTr="009D2163">
        <w:trPr>
          <w:trHeight w:val="206"/>
        </w:trPr>
        <w:tc>
          <w:tcPr>
            <w:tcW w:w="4771" w:type="dxa"/>
            <w:tcBorders>
              <w:top w:val="single" w:sz="4" w:space="0" w:color="auto"/>
              <w:left w:val="single" w:sz="4" w:space="0" w:color="auto"/>
            </w:tcBorders>
            <w:shd w:val="clear" w:color="auto" w:fill="FFFFFF"/>
            <w:vAlign w:val="bottom"/>
          </w:tcPr>
          <w:p w:rsidR="00405164" w:rsidRPr="00A32AF1" w:rsidRDefault="00405164" w:rsidP="009D2163">
            <w:pPr>
              <w:spacing w:line="160" w:lineRule="exact"/>
              <w:rPr>
                <w:rFonts w:ascii="Times New Roman" w:hAnsi="Times New Roman" w:cs="Times New Roman"/>
                <w:sz w:val="18"/>
                <w:szCs w:val="18"/>
              </w:rPr>
            </w:pPr>
            <w:r w:rsidRPr="00A32AF1">
              <w:rPr>
                <w:rStyle w:val="20"/>
                <w:rFonts w:ascii="Times New Roman" w:hAnsi="Times New Roman" w:cs="Times New Roman"/>
              </w:rPr>
              <w:t>Чистий фінансовий результат: прибуток (збиток)</w:t>
            </w:r>
          </w:p>
        </w:tc>
        <w:tc>
          <w:tcPr>
            <w:tcW w:w="2741" w:type="dxa"/>
            <w:tcBorders>
              <w:top w:val="single" w:sz="4" w:space="0" w:color="auto"/>
              <w:left w:val="single" w:sz="4" w:space="0" w:color="auto"/>
            </w:tcBorders>
            <w:shd w:val="clear" w:color="auto" w:fill="FFFFFF"/>
            <w:vAlign w:val="bottom"/>
          </w:tcPr>
          <w:p w:rsidR="00405164" w:rsidRPr="001F043B" w:rsidRDefault="00405164" w:rsidP="009D2163">
            <w:pPr>
              <w:spacing w:line="160" w:lineRule="exact"/>
              <w:rPr>
                <w:rFonts w:ascii="Times New Roman" w:hAnsi="Times New Roman" w:cs="Times New Roman"/>
                <w:b/>
                <w:color w:val="auto"/>
                <w:sz w:val="18"/>
                <w:szCs w:val="18"/>
              </w:rPr>
            </w:pPr>
            <w:r w:rsidRPr="001F043B">
              <w:rPr>
                <w:rFonts w:ascii="Times New Roman" w:hAnsi="Times New Roman" w:cs="Times New Roman"/>
                <w:b/>
                <w:color w:val="auto"/>
                <w:sz w:val="18"/>
                <w:szCs w:val="18"/>
              </w:rPr>
              <w:t>230,8</w:t>
            </w:r>
          </w:p>
        </w:tc>
        <w:tc>
          <w:tcPr>
            <w:tcW w:w="2698" w:type="dxa"/>
            <w:tcBorders>
              <w:top w:val="single" w:sz="4" w:space="0" w:color="auto"/>
              <w:left w:val="single" w:sz="4" w:space="0" w:color="auto"/>
              <w:right w:val="single" w:sz="4" w:space="0" w:color="auto"/>
            </w:tcBorders>
            <w:shd w:val="clear" w:color="auto" w:fill="FFFFFF"/>
            <w:vAlign w:val="bottom"/>
          </w:tcPr>
          <w:p w:rsidR="00405164" w:rsidRPr="00C40E20" w:rsidRDefault="00405164" w:rsidP="009D2163">
            <w:pPr>
              <w:spacing w:line="160" w:lineRule="exact"/>
              <w:rPr>
                <w:rFonts w:ascii="Times New Roman" w:hAnsi="Times New Roman" w:cs="Times New Roman"/>
                <w:color w:val="auto"/>
                <w:sz w:val="18"/>
                <w:szCs w:val="18"/>
              </w:rPr>
            </w:pPr>
            <w:r w:rsidRPr="00C40E20">
              <w:rPr>
                <w:rStyle w:val="2"/>
                <w:rFonts w:ascii="Times New Roman" w:hAnsi="Times New Roman" w:cs="Times New Roman"/>
                <w:color w:val="auto"/>
              </w:rPr>
              <w:t>2320,9</w:t>
            </w:r>
          </w:p>
        </w:tc>
      </w:tr>
      <w:tr w:rsidR="00405164" w:rsidRPr="0080068A" w:rsidTr="009D2163">
        <w:trPr>
          <w:trHeight w:val="202"/>
        </w:trPr>
        <w:tc>
          <w:tcPr>
            <w:tcW w:w="4771" w:type="dxa"/>
            <w:tcBorders>
              <w:top w:val="single" w:sz="4" w:space="0" w:color="auto"/>
              <w:left w:val="single" w:sz="4" w:space="0" w:color="auto"/>
            </w:tcBorders>
            <w:shd w:val="clear" w:color="auto" w:fill="FFFFFF"/>
            <w:vAlign w:val="bottom"/>
          </w:tcPr>
          <w:p w:rsidR="00405164" w:rsidRPr="00A32AF1" w:rsidRDefault="00405164" w:rsidP="009D2163">
            <w:pPr>
              <w:spacing w:line="160" w:lineRule="exact"/>
              <w:rPr>
                <w:rFonts w:ascii="Times New Roman" w:hAnsi="Times New Roman" w:cs="Times New Roman"/>
                <w:sz w:val="18"/>
                <w:szCs w:val="18"/>
              </w:rPr>
            </w:pPr>
            <w:r w:rsidRPr="00A32AF1">
              <w:rPr>
                <w:rStyle w:val="20"/>
                <w:rFonts w:ascii="Times New Roman" w:hAnsi="Times New Roman" w:cs="Times New Roman"/>
              </w:rPr>
              <w:t>Середньорічна кількість акцій (шт.)</w:t>
            </w:r>
          </w:p>
        </w:tc>
        <w:tc>
          <w:tcPr>
            <w:tcW w:w="2741" w:type="dxa"/>
            <w:tcBorders>
              <w:top w:val="single" w:sz="4" w:space="0" w:color="auto"/>
              <w:left w:val="single" w:sz="4" w:space="0" w:color="auto"/>
            </w:tcBorders>
            <w:shd w:val="clear" w:color="auto" w:fill="FFFFFF"/>
            <w:vAlign w:val="bottom"/>
          </w:tcPr>
          <w:p w:rsidR="00405164" w:rsidRPr="00C40E20" w:rsidRDefault="00405164" w:rsidP="009D2163">
            <w:pPr>
              <w:spacing w:line="160" w:lineRule="exact"/>
              <w:rPr>
                <w:rFonts w:ascii="Times New Roman" w:hAnsi="Times New Roman" w:cs="Times New Roman"/>
                <w:color w:val="auto"/>
                <w:sz w:val="18"/>
                <w:szCs w:val="18"/>
              </w:rPr>
            </w:pPr>
            <w:r w:rsidRPr="00C40E20">
              <w:rPr>
                <w:rStyle w:val="20"/>
                <w:rFonts w:ascii="Times New Roman" w:hAnsi="Times New Roman" w:cs="Times New Roman"/>
                <w:color w:val="auto"/>
              </w:rPr>
              <w:t>2 653 360</w:t>
            </w:r>
          </w:p>
        </w:tc>
        <w:tc>
          <w:tcPr>
            <w:tcW w:w="2698" w:type="dxa"/>
            <w:tcBorders>
              <w:top w:val="single" w:sz="4" w:space="0" w:color="auto"/>
              <w:left w:val="single" w:sz="4" w:space="0" w:color="auto"/>
              <w:right w:val="single" w:sz="4" w:space="0" w:color="auto"/>
            </w:tcBorders>
            <w:shd w:val="clear" w:color="auto" w:fill="FFFFFF"/>
            <w:vAlign w:val="bottom"/>
          </w:tcPr>
          <w:p w:rsidR="00405164" w:rsidRPr="00C40E20" w:rsidRDefault="00405164" w:rsidP="009D2163">
            <w:pPr>
              <w:spacing w:line="160" w:lineRule="exact"/>
              <w:rPr>
                <w:rFonts w:ascii="Times New Roman" w:hAnsi="Times New Roman" w:cs="Times New Roman"/>
                <w:color w:val="auto"/>
                <w:sz w:val="18"/>
                <w:szCs w:val="18"/>
              </w:rPr>
            </w:pPr>
            <w:r w:rsidRPr="00C40E20">
              <w:rPr>
                <w:rStyle w:val="20"/>
                <w:rFonts w:ascii="Times New Roman" w:hAnsi="Times New Roman" w:cs="Times New Roman"/>
                <w:color w:val="auto"/>
              </w:rPr>
              <w:t>2 653 360</w:t>
            </w:r>
          </w:p>
        </w:tc>
      </w:tr>
      <w:tr w:rsidR="00405164" w:rsidRPr="0080068A" w:rsidTr="009D2163">
        <w:trPr>
          <w:trHeight w:val="230"/>
        </w:trPr>
        <w:tc>
          <w:tcPr>
            <w:tcW w:w="4771" w:type="dxa"/>
            <w:tcBorders>
              <w:top w:val="single" w:sz="4" w:space="0" w:color="auto"/>
              <w:left w:val="single" w:sz="4" w:space="0" w:color="auto"/>
              <w:bottom w:val="single" w:sz="4" w:space="0" w:color="auto"/>
            </w:tcBorders>
            <w:shd w:val="clear" w:color="auto" w:fill="FFFFFF"/>
            <w:vAlign w:val="bottom"/>
          </w:tcPr>
          <w:p w:rsidR="00405164" w:rsidRPr="00A32AF1" w:rsidRDefault="00405164" w:rsidP="009D2163">
            <w:pPr>
              <w:spacing w:line="160" w:lineRule="exact"/>
              <w:rPr>
                <w:rFonts w:ascii="Times New Roman" w:hAnsi="Times New Roman" w:cs="Times New Roman"/>
                <w:sz w:val="18"/>
                <w:szCs w:val="18"/>
              </w:rPr>
            </w:pPr>
            <w:r w:rsidRPr="00A32AF1">
              <w:rPr>
                <w:rStyle w:val="20"/>
                <w:rFonts w:ascii="Times New Roman" w:hAnsi="Times New Roman" w:cs="Times New Roman"/>
              </w:rPr>
              <w:t>Чистий прибуток (збиток) на одну просту акцію (</w:t>
            </w:r>
            <w:proofErr w:type="spellStart"/>
            <w:r w:rsidRPr="00A32AF1">
              <w:rPr>
                <w:rStyle w:val="20"/>
                <w:rFonts w:ascii="Times New Roman" w:hAnsi="Times New Roman" w:cs="Times New Roman"/>
              </w:rPr>
              <w:t>грн</w:t>
            </w:r>
            <w:proofErr w:type="spellEnd"/>
            <w:r w:rsidRPr="00A32AF1">
              <w:rPr>
                <w:rStyle w:val="20"/>
                <w:rFonts w:ascii="Times New Roman" w:hAnsi="Times New Roman" w:cs="Times New Roman"/>
              </w:rPr>
              <w:t>)</w:t>
            </w:r>
          </w:p>
        </w:tc>
        <w:tc>
          <w:tcPr>
            <w:tcW w:w="2741" w:type="dxa"/>
            <w:tcBorders>
              <w:top w:val="single" w:sz="4" w:space="0" w:color="auto"/>
              <w:left w:val="single" w:sz="4" w:space="0" w:color="auto"/>
              <w:bottom w:val="single" w:sz="4" w:space="0" w:color="auto"/>
            </w:tcBorders>
            <w:shd w:val="clear" w:color="auto" w:fill="FFFFFF"/>
            <w:vAlign w:val="bottom"/>
          </w:tcPr>
          <w:p w:rsidR="00405164" w:rsidRPr="00A32AF1" w:rsidRDefault="00405164" w:rsidP="009D2163">
            <w:pPr>
              <w:spacing w:line="160" w:lineRule="exact"/>
              <w:rPr>
                <w:rFonts w:ascii="Times New Roman" w:hAnsi="Times New Roman" w:cs="Times New Roman"/>
                <w:color w:val="FF0000"/>
                <w:sz w:val="18"/>
                <w:szCs w:val="18"/>
              </w:rPr>
            </w:pPr>
            <w:r w:rsidRPr="00C40E20">
              <w:rPr>
                <w:rStyle w:val="20"/>
                <w:rFonts w:ascii="Times New Roman" w:hAnsi="Times New Roman" w:cs="Times New Roman"/>
                <w:color w:val="auto"/>
              </w:rPr>
              <w:t>0,</w:t>
            </w:r>
            <w:r>
              <w:rPr>
                <w:rStyle w:val="20"/>
                <w:rFonts w:ascii="Times New Roman" w:hAnsi="Times New Roman" w:cs="Times New Roman"/>
                <w:color w:val="auto"/>
              </w:rPr>
              <w:t>09</w:t>
            </w:r>
          </w:p>
        </w:tc>
        <w:tc>
          <w:tcPr>
            <w:tcW w:w="2698" w:type="dxa"/>
            <w:tcBorders>
              <w:top w:val="single" w:sz="4" w:space="0" w:color="auto"/>
              <w:left w:val="single" w:sz="4" w:space="0" w:color="auto"/>
              <w:bottom w:val="single" w:sz="4" w:space="0" w:color="auto"/>
              <w:right w:val="single" w:sz="4" w:space="0" w:color="auto"/>
            </w:tcBorders>
            <w:shd w:val="clear" w:color="auto" w:fill="FFFFFF"/>
            <w:vAlign w:val="bottom"/>
          </w:tcPr>
          <w:p w:rsidR="00405164" w:rsidRPr="00A32AF1" w:rsidRDefault="00405164" w:rsidP="009D2163">
            <w:pPr>
              <w:spacing w:line="160" w:lineRule="exact"/>
              <w:rPr>
                <w:rFonts w:ascii="Times New Roman" w:hAnsi="Times New Roman" w:cs="Times New Roman"/>
                <w:color w:val="FF0000"/>
                <w:sz w:val="18"/>
                <w:szCs w:val="18"/>
              </w:rPr>
            </w:pPr>
            <w:r w:rsidRPr="00C40E20">
              <w:rPr>
                <w:rStyle w:val="20"/>
                <w:rFonts w:ascii="Times New Roman" w:hAnsi="Times New Roman" w:cs="Times New Roman"/>
                <w:color w:val="auto"/>
              </w:rPr>
              <w:t>0,</w:t>
            </w:r>
            <w:r>
              <w:rPr>
                <w:rStyle w:val="20"/>
                <w:rFonts w:ascii="Times New Roman" w:hAnsi="Times New Roman" w:cs="Times New Roman"/>
                <w:color w:val="auto"/>
              </w:rPr>
              <w:t>87</w:t>
            </w:r>
          </w:p>
        </w:tc>
      </w:tr>
    </w:tbl>
    <w:p w:rsidR="00405164" w:rsidRDefault="00405164" w:rsidP="00405164">
      <w:pPr>
        <w:pStyle w:val="a5"/>
        <w:shd w:val="clear" w:color="auto" w:fill="auto"/>
        <w:spacing w:line="160" w:lineRule="exact"/>
        <w:rPr>
          <w:rFonts w:ascii="Times New Roman" w:hAnsi="Times New Roman" w:cs="Times New Roman"/>
          <w:sz w:val="20"/>
          <w:szCs w:val="20"/>
        </w:rPr>
      </w:pPr>
    </w:p>
    <w:p w:rsidR="00405164" w:rsidRPr="0080068A" w:rsidRDefault="00405164" w:rsidP="00405164">
      <w:pPr>
        <w:pStyle w:val="a5"/>
        <w:shd w:val="clear" w:color="auto" w:fill="auto"/>
        <w:spacing w:line="160" w:lineRule="exact"/>
        <w:rPr>
          <w:rFonts w:ascii="Times New Roman" w:hAnsi="Times New Roman" w:cs="Times New Roman"/>
          <w:sz w:val="20"/>
          <w:szCs w:val="20"/>
        </w:rPr>
      </w:pPr>
      <w:r w:rsidRPr="0080068A">
        <w:rPr>
          <w:rFonts w:ascii="Times New Roman" w:hAnsi="Times New Roman" w:cs="Times New Roman"/>
          <w:sz w:val="20"/>
          <w:szCs w:val="20"/>
        </w:rPr>
        <w:t>Інформація за звітний період є попередньою і буде уточнена до дати проведення зборів.</w:t>
      </w:r>
    </w:p>
    <w:p w:rsidR="00405164" w:rsidRPr="00A32AF1" w:rsidRDefault="00405164" w:rsidP="00405164">
      <w:pPr>
        <w:tabs>
          <w:tab w:val="left" w:pos="850"/>
        </w:tabs>
        <w:jc w:val="both"/>
        <w:rPr>
          <w:rFonts w:ascii="Times New Roman" w:hAnsi="Times New Roman" w:cs="Times New Roman"/>
          <w:sz w:val="20"/>
          <w:szCs w:val="20"/>
        </w:rPr>
      </w:pPr>
    </w:p>
    <w:p w:rsidR="00405164" w:rsidRPr="00B72B9C" w:rsidRDefault="00405164" w:rsidP="00405164">
      <w:pPr>
        <w:numPr>
          <w:ilvl w:val="0"/>
          <w:numId w:val="2"/>
        </w:numPr>
        <w:tabs>
          <w:tab w:val="left" w:pos="422"/>
        </w:tabs>
        <w:ind w:left="360" w:hanging="360"/>
        <w:jc w:val="both"/>
        <w:rPr>
          <w:rFonts w:ascii="Times New Roman" w:hAnsi="Times New Roman" w:cs="Times New Roman"/>
          <w:sz w:val="20"/>
          <w:szCs w:val="20"/>
          <w:u w:val="single"/>
        </w:rPr>
      </w:pPr>
      <w:r w:rsidRPr="00B72B9C">
        <w:rPr>
          <w:rFonts w:ascii="Times New Roman" w:hAnsi="Times New Roman" w:cs="Times New Roman"/>
          <w:sz w:val="20"/>
          <w:szCs w:val="20"/>
          <w:u w:val="single"/>
        </w:rPr>
        <w:t>Порядок ознайомлення акціонерів з матеріалами під час підготовки до загальних зборів. Права акціонерів відповідно до статті 36 Закону України "Про акціонерні товариства":</w:t>
      </w:r>
    </w:p>
    <w:p w:rsidR="00405164" w:rsidRPr="0080068A" w:rsidRDefault="00405164" w:rsidP="00405164">
      <w:pPr>
        <w:numPr>
          <w:ilvl w:val="1"/>
          <w:numId w:val="2"/>
        </w:numPr>
        <w:tabs>
          <w:tab w:val="left" w:pos="1161"/>
        </w:tabs>
        <w:ind w:left="709" w:hanging="360"/>
        <w:jc w:val="both"/>
        <w:rPr>
          <w:rFonts w:ascii="Times New Roman" w:hAnsi="Times New Roman" w:cs="Times New Roman"/>
          <w:sz w:val="20"/>
          <w:szCs w:val="20"/>
        </w:rPr>
      </w:pPr>
      <w:r w:rsidRPr="0080068A">
        <w:rPr>
          <w:rFonts w:ascii="Times New Roman" w:hAnsi="Times New Roman" w:cs="Times New Roman"/>
          <w:sz w:val="20"/>
          <w:szCs w:val="20"/>
        </w:rPr>
        <w:t xml:space="preserve">Від дати надіслання повідомлення про проведення загальних зборів до дати проведення загальних зборів акціонери можуть ознайомитися з документами, необхідними для прийняття рішень з питань порядку денного, за місцезнаходженням товариства (в актовій залі контори </w:t>
      </w:r>
      <w:proofErr w:type="spellStart"/>
      <w:r w:rsidRPr="0080068A">
        <w:rPr>
          <w:rFonts w:ascii="Times New Roman" w:hAnsi="Times New Roman" w:cs="Times New Roman"/>
          <w:sz w:val="20"/>
          <w:szCs w:val="20"/>
        </w:rPr>
        <w:t>ПрАТ</w:t>
      </w:r>
      <w:proofErr w:type="spellEnd"/>
      <w:r w:rsidRPr="0080068A">
        <w:rPr>
          <w:rFonts w:ascii="Times New Roman" w:hAnsi="Times New Roman" w:cs="Times New Roman"/>
          <w:sz w:val="20"/>
          <w:szCs w:val="20"/>
        </w:rPr>
        <w:t xml:space="preserve"> "РІВНЕРИБГОСП” на вулиці Вербовій, 5 в селі </w:t>
      </w:r>
      <w:proofErr w:type="spellStart"/>
      <w:r w:rsidRPr="0080068A">
        <w:rPr>
          <w:rFonts w:ascii="Times New Roman" w:hAnsi="Times New Roman" w:cs="Times New Roman"/>
          <w:sz w:val="20"/>
          <w:szCs w:val="20"/>
        </w:rPr>
        <w:t>Понебель</w:t>
      </w:r>
      <w:proofErr w:type="spellEnd"/>
      <w:r w:rsidRPr="0080068A">
        <w:rPr>
          <w:rFonts w:ascii="Times New Roman" w:hAnsi="Times New Roman" w:cs="Times New Roman"/>
          <w:sz w:val="20"/>
          <w:szCs w:val="20"/>
        </w:rPr>
        <w:t xml:space="preserve"> Рівненського району Рівненської області) в робочі дні (понеділок-п'ятниця, крім святкових і неробочих днів) в робочий час з (09:00 до 18:00 год.), а в день проведення загальних зборів - також у місці їх проведення з 9:00 год. до 9:45 год.</w:t>
      </w:r>
    </w:p>
    <w:p w:rsidR="00405164" w:rsidRPr="0080068A" w:rsidRDefault="00405164" w:rsidP="00405164">
      <w:pPr>
        <w:numPr>
          <w:ilvl w:val="1"/>
          <w:numId w:val="2"/>
        </w:numPr>
        <w:tabs>
          <w:tab w:val="left" w:pos="1161"/>
        </w:tabs>
        <w:ind w:left="709" w:hanging="360"/>
        <w:jc w:val="both"/>
        <w:rPr>
          <w:rFonts w:ascii="Times New Roman" w:hAnsi="Times New Roman" w:cs="Times New Roman"/>
          <w:sz w:val="20"/>
          <w:szCs w:val="20"/>
        </w:rPr>
      </w:pPr>
      <w:r w:rsidRPr="0080068A">
        <w:rPr>
          <w:rFonts w:ascii="Times New Roman" w:hAnsi="Times New Roman" w:cs="Times New Roman"/>
          <w:sz w:val="20"/>
          <w:szCs w:val="20"/>
        </w:rPr>
        <w:t xml:space="preserve">Посадова особа товариства, відповідальна за ознайомлення акціонерів з документами: голова правління </w:t>
      </w:r>
      <w:proofErr w:type="spellStart"/>
      <w:r w:rsidRPr="0080068A">
        <w:rPr>
          <w:rFonts w:ascii="Times New Roman" w:hAnsi="Times New Roman" w:cs="Times New Roman"/>
          <w:sz w:val="20"/>
          <w:szCs w:val="20"/>
        </w:rPr>
        <w:t>ПрАТ</w:t>
      </w:r>
      <w:proofErr w:type="spellEnd"/>
      <w:r w:rsidRPr="0080068A">
        <w:rPr>
          <w:rFonts w:ascii="Times New Roman" w:hAnsi="Times New Roman" w:cs="Times New Roman"/>
          <w:sz w:val="20"/>
          <w:szCs w:val="20"/>
        </w:rPr>
        <w:t xml:space="preserve"> "РІВНЕРИБГОСП" </w:t>
      </w:r>
      <w:proofErr w:type="spellStart"/>
      <w:r>
        <w:rPr>
          <w:rFonts w:ascii="Times New Roman" w:hAnsi="Times New Roman" w:cs="Times New Roman"/>
          <w:sz w:val="20"/>
          <w:szCs w:val="20"/>
        </w:rPr>
        <w:t>Швая</w:t>
      </w:r>
      <w:proofErr w:type="spellEnd"/>
      <w:r>
        <w:rPr>
          <w:rFonts w:ascii="Times New Roman" w:hAnsi="Times New Roman" w:cs="Times New Roman"/>
          <w:sz w:val="20"/>
          <w:szCs w:val="20"/>
        </w:rPr>
        <w:t xml:space="preserve"> Андрій Дмитрович</w:t>
      </w:r>
      <w:r w:rsidRPr="0080068A">
        <w:rPr>
          <w:rFonts w:ascii="Times New Roman" w:hAnsi="Times New Roman" w:cs="Times New Roman"/>
          <w:sz w:val="20"/>
          <w:szCs w:val="20"/>
        </w:rPr>
        <w:t>. Телефон для довідок: +380 362 693450.</w:t>
      </w:r>
    </w:p>
    <w:p w:rsidR="00405164" w:rsidRPr="0080068A" w:rsidRDefault="00405164" w:rsidP="00405164">
      <w:pPr>
        <w:numPr>
          <w:ilvl w:val="1"/>
          <w:numId w:val="2"/>
        </w:numPr>
        <w:tabs>
          <w:tab w:val="left" w:pos="1161"/>
        </w:tabs>
        <w:ind w:left="709" w:hanging="360"/>
        <w:jc w:val="both"/>
        <w:rPr>
          <w:rFonts w:ascii="Times New Roman" w:hAnsi="Times New Roman" w:cs="Times New Roman"/>
          <w:sz w:val="20"/>
          <w:szCs w:val="20"/>
        </w:rPr>
      </w:pPr>
      <w:r w:rsidRPr="0080068A">
        <w:rPr>
          <w:rFonts w:ascii="Times New Roman" w:hAnsi="Times New Roman" w:cs="Times New Roman"/>
          <w:sz w:val="20"/>
          <w:szCs w:val="20"/>
        </w:rPr>
        <w:t>У разі якщо порядок денний загальних зборів передбачає голосування з питань, визначених статтею 68 "Обов'язковий викуп акціонерним товариством акцій на вимогу акціонерів" Закону України "Про акціонерні товариства", акціонери мають можливість ознайомитися з проектом договору про викуп товариством акцій відповідно до порядку, передбаченого статтею 69 "Порядок реалізації акціонерами права вимоги обов'язкового викупу акціонерним товариством належних їм акцій" Закону України "Про акціонерні товариства".</w:t>
      </w:r>
    </w:p>
    <w:p w:rsidR="00405164" w:rsidRPr="0080068A" w:rsidRDefault="00405164" w:rsidP="00405164">
      <w:pPr>
        <w:numPr>
          <w:ilvl w:val="1"/>
          <w:numId w:val="2"/>
        </w:numPr>
        <w:tabs>
          <w:tab w:val="left" w:pos="1161"/>
        </w:tabs>
        <w:ind w:left="709" w:hanging="360"/>
        <w:jc w:val="both"/>
        <w:rPr>
          <w:rFonts w:ascii="Times New Roman" w:hAnsi="Times New Roman" w:cs="Times New Roman"/>
          <w:sz w:val="20"/>
          <w:szCs w:val="20"/>
        </w:rPr>
      </w:pPr>
      <w:r w:rsidRPr="0080068A">
        <w:rPr>
          <w:rFonts w:ascii="Times New Roman" w:hAnsi="Times New Roman" w:cs="Times New Roman"/>
          <w:sz w:val="20"/>
          <w:szCs w:val="20"/>
        </w:rPr>
        <w:t>Документи надаються акціонерам в паперовому або електронному вигляді протягом 2 робочих днів з моменту звернення акціонера до особи, відповідальної за ознайомлення акціонерів з документами.</w:t>
      </w:r>
    </w:p>
    <w:p w:rsidR="00405164" w:rsidRPr="0080068A" w:rsidRDefault="00405164" w:rsidP="00405164">
      <w:pPr>
        <w:numPr>
          <w:ilvl w:val="1"/>
          <w:numId w:val="2"/>
        </w:numPr>
        <w:tabs>
          <w:tab w:val="left" w:pos="1161"/>
        </w:tabs>
        <w:ind w:left="709" w:hanging="360"/>
        <w:jc w:val="both"/>
        <w:rPr>
          <w:rFonts w:ascii="Times New Roman" w:hAnsi="Times New Roman" w:cs="Times New Roman"/>
          <w:sz w:val="20"/>
          <w:szCs w:val="20"/>
        </w:rPr>
      </w:pPr>
      <w:r w:rsidRPr="0080068A">
        <w:rPr>
          <w:rFonts w:ascii="Times New Roman" w:hAnsi="Times New Roman" w:cs="Times New Roman"/>
          <w:sz w:val="20"/>
          <w:szCs w:val="20"/>
        </w:rPr>
        <w:t>Після надіслання акціонерам повідомлення про проведення загальних зборів акціонерне товариство не має права вносити зміни до документів, наданих акціонерам або з якими вони мали можливість ознайомитися, крім змін до зазначених документів у зв'язку із змінами в порядку денному чи у зв’язку з виправленням помилок. У такому разі зміни вносяться не пізніше ніж за 10 днів до дати проведення загальних зборів, а щодо кандидатів до складу органів товариства - не пізніше ніж за 4 дні до дати проведення загальних зборів.</w:t>
      </w:r>
    </w:p>
    <w:p w:rsidR="00405164" w:rsidRDefault="00405164" w:rsidP="00405164">
      <w:pPr>
        <w:numPr>
          <w:ilvl w:val="1"/>
          <w:numId w:val="2"/>
        </w:numPr>
        <w:tabs>
          <w:tab w:val="left" w:pos="1161"/>
        </w:tabs>
        <w:ind w:left="709" w:hanging="360"/>
        <w:jc w:val="both"/>
        <w:rPr>
          <w:rFonts w:ascii="Times New Roman" w:hAnsi="Times New Roman" w:cs="Times New Roman"/>
          <w:sz w:val="20"/>
          <w:szCs w:val="20"/>
        </w:rPr>
      </w:pPr>
      <w:r w:rsidRPr="0080068A">
        <w:rPr>
          <w:rFonts w:ascii="Times New Roman" w:hAnsi="Times New Roman" w:cs="Times New Roman"/>
          <w:sz w:val="20"/>
          <w:szCs w:val="20"/>
        </w:rPr>
        <w:t>Акціонери вправі робити письмові запитання щодо питань, включених до проекту порядку денного загальних зборів та порядку денного загальних зборів. Письмові відповіді на такі запитання будуть надані акціонерним товариством до початку загальних зборів.</w:t>
      </w:r>
    </w:p>
    <w:p w:rsidR="00405164" w:rsidRPr="0080068A" w:rsidRDefault="00405164" w:rsidP="00405164">
      <w:pPr>
        <w:tabs>
          <w:tab w:val="left" w:pos="1161"/>
        </w:tabs>
        <w:ind w:left="709"/>
        <w:jc w:val="both"/>
        <w:rPr>
          <w:rFonts w:ascii="Times New Roman" w:hAnsi="Times New Roman" w:cs="Times New Roman"/>
          <w:sz w:val="20"/>
          <w:szCs w:val="20"/>
        </w:rPr>
      </w:pPr>
    </w:p>
    <w:p w:rsidR="00405164" w:rsidRPr="00B72B9C" w:rsidRDefault="00405164" w:rsidP="00405164">
      <w:pPr>
        <w:numPr>
          <w:ilvl w:val="0"/>
          <w:numId w:val="2"/>
        </w:numPr>
        <w:tabs>
          <w:tab w:val="left" w:pos="422"/>
        </w:tabs>
        <w:ind w:left="360" w:hanging="360"/>
        <w:jc w:val="both"/>
        <w:rPr>
          <w:rFonts w:ascii="Times New Roman" w:hAnsi="Times New Roman" w:cs="Times New Roman"/>
          <w:sz w:val="20"/>
          <w:szCs w:val="20"/>
          <w:u w:val="single"/>
        </w:rPr>
      </w:pPr>
      <w:r w:rsidRPr="00B72B9C">
        <w:rPr>
          <w:rFonts w:ascii="Times New Roman" w:hAnsi="Times New Roman" w:cs="Times New Roman"/>
          <w:sz w:val="20"/>
          <w:szCs w:val="20"/>
          <w:u w:val="single"/>
        </w:rPr>
        <w:t>Порядок внесення пропозицій до проекту порядку денного загальних зборів. Права акціонерів відповідно до статті 38 Закону України "Про акціонерні товариства":</w:t>
      </w:r>
    </w:p>
    <w:p w:rsidR="00405164" w:rsidRPr="0080068A" w:rsidRDefault="00405164" w:rsidP="00405164">
      <w:pPr>
        <w:numPr>
          <w:ilvl w:val="1"/>
          <w:numId w:val="2"/>
        </w:numPr>
        <w:tabs>
          <w:tab w:val="left" w:pos="851"/>
          <w:tab w:val="left" w:pos="993"/>
          <w:tab w:val="left" w:pos="1161"/>
        </w:tabs>
        <w:ind w:left="709" w:hanging="425"/>
        <w:jc w:val="both"/>
        <w:rPr>
          <w:rFonts w:ascii="Times New Roman" w:hAnsi="Times New Roman" w:cs="Times New Roman"/>
          <w:sz w:val="20"/>
          <w:szCs w:val="20"/>
        </w:rPr>
      </w:pPr>
      <w:r w:rsidRPr="0080068A">
        <w:rPr>
          <w:rFonts w:ascii="Times New Roman" w:hAnsi="Times New Roman" w:cs="Times New Roman"/>
          <w:sz w:val="20"/>
          <w:szCs w:val="20"/>
        </w:rPr>
        <w:t>Кожний акціонер має право внести пропозиції щодо питань, включених до проекту порядку денного загальних зборів акціонерного товариства, а також щодо нових кандидатів до складу органів товариства, кількість яких не може перевищувати кількісного складу кожного з органів.</w:t>
      </w:r>
    </w:p>
    <w:p w:rsidR="00405164" w:rsidRPr="0080068A" w:rsidRDefault="00405164" w:rsidP="00405164">
      <w:pPr>
        <w:numPr>
          <w:ilvl w:val="1"/>
          <w:numId w:val="2"/>
        </w:numPr>
        <w:tabs>
          <w:tab w:val="left" w:pos="851"/>
          <w:tab w:val="left" w:pos="993"/>
          <w:tab w:val="left" w:pos="1161"/>
        </w:tabs>
        <w:ind w:left="709" w:hanging="425"/>
        <w:jc w:val="both"/>
        <w:rPr>
          <w:rFonts w:ascii="Times New Roman" w:hAnsi="Times New Roman" w:cs="Times New Roman"/>
          <w:sz w:val="20"/>
          <w:szCs w:val="20"/>
        </w:rPr>
      </w:pPr>
      <w:r w:rsidRPr="0080068A">
        <w:rPr>
          <w:rFonts w:ascii="Times New Roman" w:hAnsi="Times New Roman" w:cs="Times New Roman"/>
          <w:sz w:val="20"/>
          <w:szCs w:val="20"/>
        </w:rPr>
        <w:t>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7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акціонерного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w:t>
      </w:r>
    </w:p>
    <w:p w:rsidR="00405164" w:rsidRPr="0080068A" w:rsidRDefault="00405164" w:rsidP="00405164">
      <w:pPr>
        <w:numPr>
          <w:ilvl w:val="1"/>
          <w:numId w:val="2"/>
        </w:numPr>
        <w:tabs>
          <w:tab w:val="left" w:pos="851"/>
          <w:tab w:val="left" w:pos="993"/>
          <w:tab w:val="left" w:pos="1161"/>
        </w:tabs>
        <w:ind w:left="709" w:hanging="425"/>
        <w:jc w:val="both"/>
        <w:rPr>
          <w:rFonts w:ascii="Times New Roman" w:hAnsi="Times New Roman" w:cs="Times New Roman"/>
          <w:sz w:val="20"/>
          <w:szCs w:val="20"/>
        </w:rPr>
      </w:pPr>
      <w:r w:rsidRPr="0080068A">
        <w:rPr>
          <w:rFonts w:ascii="Times New Roman" w:hAnsi="Times New Roman" w:cs="Times New Roman"/>
          <w:sz w:val="20"/>
          <w:szCs w:val="20"/>
        </w:rPr>
        <w:t>Пропозиція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rsidR="00405164" w:rsidRPr="006E7C25" w:rsidRDefault="00405164" w:rsidP="00405164">
      <w:pPr>
        <w:numPr>
          <w:ilvl w:val="1"/>
          <w:numId w:val="2"/>
        </w:numPr>
        <w:tabs>
          <w:tab w:val="left" w:pos="851"/>
          <w:tab w:val="left" w:pos="993"/>
          <w:tab w:val="left" w:pos="1161"/>
        </w:tabs>
        <w:ind w:left="709" w:hanging="425"/>
        <w:jc w:val="both"/>
        <w:rPr>
          <w:rFonts w:ascii="Times New Roman" w:hAnsi="Times New Roman" w:cs="Times New Roman"/>
          <w:sz w:val="20"/>
          <w:szCs w:val="20"/>
        </w:rPr>
      </w:pPr>
      <w:r w:rsidRPr="0080068A">
        <w:rPr>
          <w:rFonts w:ascii="Times New Roman" w:hAnsi="Times New Roman" w:cs="Times New Roman"/>
          <w:sz w:val="20"/>
          <w:szCs w:val="20"/>
        </w:rPr>
        <w:t xml:space="preserve">У разі подання акціонером пропозиції до проекту порядку денного загальних зборів щодо дострокового припинення повноважень голови колегіального виконавчого органу (особи, яка здійснює повноваження одноосібного </w:t>
      </w:r>
      <w:r w:rsidRPr="006E7C25">
        <w:rPr>
          <w:rFonts w:ascii="Times New Roman" w:hAnsi="Times New Roman" w:cs="Times New Roman"/>
          <w:sz w:val="20"/>
          <w:szCs w:val="20"/>
        </w:rPr>
        <w:t>виконавчого органу) одночасно обов'язково подається пропозиція щодо кандидатури для обрання голови колегіального виконавчого органу акціонерного товариства (особи, яка здійснює повноваження одноосібного виконавчого органу) або призначення особи, яка тимчасово здійснюватиме його повноваження.</w:t>
      </w:r>
    </w:p>
    <w:p w:rsidR="00405164" w:rsidRPr="006E7C25" w:rsidRDefault="00405164" w:rsidP="00405164">
      <w:pPr>
        <w:numPr>
          <w:ilvl w:val="1"/>
          <w:numId w:val="2"/>
        </w:numPr>
        <w:tabs>
          <w:tab w:val="left" w:pos="851"/>
          <w:tab w:val="left" w:pos="993"/>
          <w:tab w:val="left" w:pos="1146"/>
        </w:tabs>
        <w:ind w:left="709" w:hanging="425"/>
        <w:jc w:val="both"/>
        <w:rPr>
          <w:rFonts w:ascii="Times New Roman" w:hAnsi="Times New Roman" w:cs="Times New Roman"/>
          <w:sz w:val="20"/>
          <w:szCs w:val="20"/>
        </w:rPr>
      </w:pPr>
      <w:r w:rsidRPr="006E7C25">
        <w:rPr>
          <w:rFonts w:ascii="Times New Roman" w:hAnsi="Times New Roman" w:cs="Times New Roman"/>
          <w:sz w:val="20"/>
          <w:szCs w:val="20"/>
        </w:rPr>
        <w:t>Зміни до проекту порядку денного загальних зборів вносяться лише шляхом включення нових питань та проектів рішень із запропонованих питань.</w:t>
      </w:r>
      <w:r w:rsidRPr="006E7C25">
        <w:rPr>
          <w:rFonts w:ascii="Times New Roman" w:hAnsi="Times New Roman" w:cs="Times New Roman"/>
          <w:sz w:val="20"/>
          <w:szCs w:val="20"/>
        </w:rPr>
        <w:tab/>
      </w:r>
    </w:p>
    <w:p w:rsidR="00405164" w:rsidRDefault="00405164" w:rsidP="00405164">
      <w:pPr>
        <w:numPr>
          <w:ilvl w:val="1"/>
          <w:numId w:val="2"/>
        </w:numPr>
        <w:tabs>
          <w:tab w:val="left" w:pos="851"/>
          <w:tab w:val="left" w:pos="993"/>
          <w:tab w:val="left" w:pos="1146"/>
        </w:tabs>
        <w:ind w:left="709" w:hanging="425"/>
        <w:jc w:val="both"/>
        <w:rPr>
          <w:rFonts w:ascii="Times New Roman" w:hAnsi="Times New Roman" w:cs="Times New Roman"/>
          <w:sz w:val="20"/>
          <w:szCs w:val="20"/>
        </w:rPr>
      </w:pPr>
      <w:r w:rsidRPr="006E7C25">
        <w:rPr>
          <w:rFonts w:ascii="Times New Roman" w:hAnsi="Times New Roman" w:cs="Times New Roman"/>
          <w:sz w:val="20"/>
          <w:szCs w:val="20"/>
        </w:rPr>
        <w:t>Оскарження акціонером рішення товариства про відмову у включенні його пропозицій до проекту порядку денного до суду не зупиняє проведення загальних зборів. Суд за результатами розгляду справи може постановити рішення про зобов'язання товариства провести загальні збори з питання, у включенні якого до проекту порядку денного було безпідставно відмовлено акціонеру.</w:t>
      </w:r>
    </w:p>
    <w:p w:rsidR="00405164" w:rsidRPr="006E7C25" w:rsidRDefault="00405164" w:rsidP="00405164">
      <w:pPr>
        <w:tabs>
          <w:tab w:val="left" w:pos="851"/>
          <w:tab w:val="left" w:pos="993"/>
          <w:tab w:val="left" w:pos="1146"/>
        </w:tabs>
        <w:ind w:left="709"/>
        <w:jc w:val="both"/>
        <w:rPr>
          <w:rFonts w:ascii="Times New Roman" w:hAnsi="Times New Roman" w:cs="Times New Roman"/>
          <w:sz w:val="20"/>
          <w:szCs w:val="20"/>
        </w:rPr>
      </w:pPr>
    </w:p>
    <w:p w:rsidR="00405164" w:rsidRPr="00B72B9C" w:rsidRDefault="00405164" w:rsidP="00405164">
      <w:pPr>
        <w:pStyle w:val="40"/>
        <w:numPr>
          <w:ilvl w:val="0"/>
          <w:numId w:val="2"/>
        </w:numPr>
        <w:shd w:val="clear" w:color="auto" w:fill="auto"/>
        <w:tabs>
          <w:tab w:val="left" w:pos="415"/>
        </w:tabs>
        <w:spacing w:line="240" w:lineRule="auto"/>
        <w:rPr>
          <w:rFonts w:ascii="Times New Roman" w:hAnsi="Times New Roman" w:cs="Times New Roman"/>
          <w:sz w:val="20"/>
          <w:szCs w:val="20"/>
          <w:u w:val="single"/>
        </w:rPr>
      </w:pPr>
      <w:r w:rsidRPr="00B72B9C">
        <w:rPr>
          <w:rFonts w:ascii="Times New Roman" w:hAnsi="Times New Roman" w:cs="Times New Roman"/>
          <w:sz w:val="20"/>
          <w:szCs w:val="20"/>
          <w:u w:val="single"/>
        </w:rPr>
        <w:t>Порядок участі та голосування на загальних зборах за довіреністю:</w:t>
      </w:r>
    </w:p>
    <w:p w:rsidR="00405164" w:rsidRPr="006E7C25" w:rsidRDefault="00405164" w:rsidP="00405164">
      <w:pPr>
        <w:numPr>
          <w:ilvl w:val="1"/>
          <w:numId w:val="2"/>
        </w:numPr>
        <w:tabs>
          <w:tab w:val="left" w:pos="993"/>
        </w:tabs>
        <w:ind w:left="709" w:hanging="567"/>
        <w:jc w:val="both"/>
        <w:rPr>
          <w:rFonts w:ascii="Times New Roman" w:hAnsi="Times New Roman" w:cs="Times New Roman"/>
          <w:sz w:val="20"/>
          <w:szCs w:val="20"/>
        </w:rPr>
      </w:pPr>
      <w:r w:rsidRPr="006E7C25">
        <w:rPr>
          <w:rFonts w:ascii="Times New Roman" w:hAnsi="Times New Roman" w:cs="Times New Roman"/>
          <w:sz w:val="20"/>
          <w:szCs w:val="20"/>
        </w:rPr>
        <w:t>Представником акціонера на загальних зборах акціонерного товариства може бути фізична особа або уповноважена особа юридичної особи, а також уповноважена особа держави чи територіальної громади.</w:t>
      </w:r>
    </w:p>
    <w:p w:rsidR="00405164" w:rsidRPr="006E7C25" w:rsidRDefault="00405164" w:rsidP="00405164">
      <w:pPr>
        <w:numPr>
          <w:ilvl w:val="1"/>
          <w:numId w:val="2"/>
        </w:numPr>
        <w:tabs>
          <w:tab w:val="left" w:pos="709"/>
          <w:tab w:val="left" w:pos="993"/>
        </w:tabs>
        <w:ind w:left="709" w:hanging="567"/>
        <w:jc w:val="both"/>
        <w:rPr>
          <w:rFonts w:ascii="Times New Roman" w:hAnsi="Times New Roman" w:cs="Times New Roman"/>
          <w:sz w:val="20"/>
          <w:szCs w:val="20"/>
        </w:rPr>
      </w:pPr>
      <w:r w:rsidRPr="006E7C25">
        <w:rPr>
          <w:rFonts w:ascii="Times New Roman" w:hAnsi="Times New Roman" w:cs="Times New Roman"/>
          <w:sz w:val="20"/>
          <w:szCs w:val="20"/>
        </w:rPr>
        <w:t>Посадові особи органів товариства та їх афілійовані особи не можуть бути представниками інших акціонерів товариства на загальних зборах.</w:t>
      </w:r>
    </w:p>
    <w:p w:rsidR="00405164" w:rsidRPr="006E7C25" w:rsidRDefault="00405164" w:rsidP="00405164">
      <w:pPr>
        <w:numPr>
          <w:ilvl w:val="1"/>
          <w:numId w:val="2"/>
        </w:numPr>
        <w:tabs>
          <w:tab w:val="left" w:pos="993"/>
        </w:tabs>
        <w:ind w:left="709" w:hanging="567"/>
        <w:jc w:val="both"/>
        <w:rPr>
          <w:rFonts w:ascii="Times New Roman" w:hAnsi="Times New Roman" w:cs="Times New Roman"/>
          <w:sz w:val="20"/>
          <w:szCs w:val="20"/>
        </w:rPr>
      </w:pPr>
      <w:r w:rsidRPr="006E7C25">
        <w:rPr>
          <w:rFonts w:ascii="Times New Roman" w:hAnsi="Times New Roman" w:cs="Times New Roman"/>
          <w:sz w:val="20"/>
          <w:szCs w:val="20"/>
        </w:rPr>
        <w:lastRenderedPageBreak/>
        <w:t>Представником акціонера - фізичної чи юридичної особи на загальних зборах акціонерного товариства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w:t>
      </w:r>
    </w:p>
    <w:p w:rsidR="00405164" w:rsidRPr="006E7C25" w:rsidRDefault="00405164" w:rsidP="00405164">
      <w:pPr>
        <w:numPr>
          <w:ilvl w:val="1"/>
          <w:numId w:val="2"/>
        </w:numPr>
        <w:tabs>
          <w:tab w:val="left" w:pos="993"/>
        </w:tabs>
        <w:ind w:left="709" w:hanging="567"/>
        <w:jc w:val="both"/>
        <w:rPr>
          <w:rFonts w:ascii="Times New Roman" w:hAnsi="Times New Roman" w:cs="Times New Roman"/>
          <w:sz w:val="20"/>
          <w:szCs w:val="20"/>
        </w:rPr>
      </w:pPr>
      <w:r w:rsidRPr="006E7C25">
        <w:rPr>
          <w:rFonts w:ascii="Times New Roman" w:hAnsi="Times New Roman" w:cs="Times New Roman"/>
          <w:sz w:val="20"/>
          <w:szCs w:val="20"/>
        </w:rPr>
        <w:t>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про це виконавчий орган акціонерного товариства.</w:t>
      </w:r>
    </w:p>
    <w:p w:rsidR="00405164" w:rsidRPr="006E7C25" w:rsidRDefault="00405164" w:rsidP="00405164">
      <w:pPr>
        <w:numPr>
          <w:ilvl w:val="1"/>
          <w:numId w:val="2"/>
        </w:numPr>
        <w:tabs>
          <w:tab w:val="left" w:pos="993"/>
        </w:tabs>
        <w:ind w:left="709" w:hanging="567"/>
        <w:jc w:val="both"/>
        <w:rPr>
          <w:rFonts w:ascii="Times New Roman" w:hAnsi="Times New Roman" w:cs="Times New Roman"/>
          <w:sz w:val="20"/>
          <w:szCs w:val="20"/>
        </w:rPr>
      </w:pPr>
      <w:r w:rsidRPr="006E7C25">
        <w:rPr>
          <w:rFonts w:ascii="Times New Roman" w:hAnsi="Times New Roman" w:cs="Times New Roman"/>
          <w:sz w:val="20"/>
          <w:szCs w:val="20"/>
        </w:rPr>
        <w:t>Повідомлення акціонером відповідного органу товариства про призначення,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405164" w:rsidRPr="006E7C25" w:rsidRDefault="00405164" w:rsidP="00405164">
      <w:pPr>
        <w:numPr>
          <w:ilvl w:val="1"/>
          <w:numId w:val="2"/>
        </w:numPr>
        <w:tabs>
          <w:tab w:val="left" w:pos="993"/>
        </w:tabs>
        <w:ind w:left="709" w:hanging="567"/>
        <w:jc w:val="both"/>
        <w:rPr>
          <w:rFonts w:ascii="Times New Roman" w:hAnsi="Times New Roman" w:cs="Times New Roman"/>
          <w:sz w:val="20"/>
          <w:szCs w:val="20"/>
        </w:rPr>
      </w:pPr>
      <w:r w:rsidRPr="006E7C25">
        <w:rPr>
          <w:rFonts w:ascii="Times New Roman" w:hAnsi="Times New Roman" w:cs="Times New Roman"/>
          <w:sz w:val="20"/>
          <w:szCs w:val="20"/>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405164" w:rsidRPr="006E7C25" w:rsidRDefault="00405164" w:rsidP="00405164">
      <w:pPr>
        <w:numPr>
          <w:ilvl w:val="1"/>
          <w:numId w:val="2"/>
        </w:numPr>
        <w:tabs>
          <w:tab w:val="left" w:pos="993"/>
        </w:tabs>
        <w:ind w:left="709" w:hanging="567"/>
        <w:jc w:val="both"/>
        <w:rPr>
          <w:rFonts w:ascii="Times New Roman" w:hAnsi="Times New Roman" w:cs="Times New Roman"/>
          <w:sz w:val="20"/>
          <w:szCs w:val="20"/>
        </w:rPr>
      </w:pPr>
      <w:r w:rsidRPr="006E7C25">
        <w:rPr>
          <w:rFonts w:ascii="Times New Roman" w:hAnsi="Times New Roman" w:cs="Times New Roman"/>
          <w:sz w:val="20"/>
          <w:szCs w:val="20"/>
        </w:rPr>
        <w:t>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rsidR="00405164" w:rsidRPr="006E7C25" w:rsidRDefault="00405164" w:rsidP="00405164">
      <w:pPr>
        <w:numPr>
          <w:ilvl w:val="1"/>
          <w:numId w:val="2"/>
        </w:numPr>
        <w:tabs>
          <w:tab w:val="left" w:pos="709"/>
          <w:tab w:val="left" w:pos="993"/>
        </w:tabs>
        <w:ind w:left="709" w:hanging="567"/>
        <w:jc w:val="both"/>
        <w:rPr>
          <w:rFonts w:ascii="Times New Roman" w:hAnsi="Times New Roman" w:cs="Times New Roman"/>
          <w:sz w:val="20"/>
          <w:szCs w:val="20"/>
        </w:rPr>
      </w:pPr>
      <w:r w:rsidRPr="006E7C25">
        <w:rPr>
          <w:rFonts w:ascii="Times New Roman" w:hAnsi="Times New Roman" w:cs="Times New Roman"/>
          <w:sz w:val="20"/>
          <w:szCs w:val="20"/>
        </w:rPr>
        <w:t>Акціонер має право видати довіреність на право участі та голосування на загальних зборах декільком своїм представникам.</w:t>
      </w:r>
    </w:p>
    <w:p w:rsidR="00405164" w:rsidRPr="006E7C25" w:rsidRDefault="00405164" w:rsidP="00405164">
      <w:pPr>
        <w:numPr>
          <w:ilvl w:val="1"/>
          <w:numId w:val="2"/>
        </w:numPr>
        <w:tabs>
          <w:tab w:val="left" w:pos="709"/>
        </w:tabs>
        <w:ind w:left="709" w:hanging="567"/>
        <w:jc w:val="both"/>
        <w:rPr>
          <w:rFonts w:ascii="Times New Roman" w:hAnsi="Times New Roman" w:cs="Times New Roman"/>
          <w:sz w:val="20"/>
          <w:szCs w:val="20"/>
        </w:rPr>
      </w:pPr>
      <w:r w:rsidRPr="006E7C25">
        <w:rPr>
          <w:rFonts w:ascii="Times New Roman" w:hAnsi="Times New Roman" w:cs="Times New Roman"/>
          <w:sz w:val="20"/>
          <w:szCs w:val="20"/>
        </w:rPr>
        <w:t>Акціонер має право у будь-який час відкликати чи замінити свого представника на загальних зборах акціонерного товариства.</w:t>
      </w:r>
    </w:p>
    <w:p w:rsidR="00405164" w:rsidRDefault="00405164" w:rsidP="00405164">
      <w:pPr>
        <w:numPr>
          <w:ilvl w:val="1"/>
          <w:numId w:val="2"/>
        </w:numPr>
        <w:tabs>
          <w:tab w:val="left" w:pos="709"/>
        </w:tabs>
        <w:ind w:left="709" w:hanging="567"/>
        <w:jc w:val="both"/>
        <w:rPr>
          <w:rFonts w:ascii="Times New Roman" w:hAnsi="Times New Roman" w:cs="Times New Roman"/>
          <w:sz w:val="20"/>
          <w:szCs w:val="20"/>
        </w:rPr>
      </w:pPr>
      <w:r w:rsidRPr="006E7C25">
        <w:rPr>
          <w:rFonts w:ascii="Times New Roman" w:hAnsi="Times New Roman" w:cs="Times New Roman"/>
          <w:sz w:val="20"/>
          <w:szCs w:val="20"/>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405164" w:rsidRPr="006E7C25" w:rsidRDefault="00405164" w:rsidP="00405164">
      <w:pPr>
        <w:tabs>
          <w:tab w:val="left" w:pos="709"/>
        </w:tabs>
        <w:ind w:left="709"/>
        <w:jc w:val="both"/>
        <w:rPr>
          <w:rFonts w:ascii="Times New Roman" w:hAnsi="Times New Roman" w:cs="Times New Roman"/>
          <w:sz w:val="20"/>
          <w:szCs w:val="20"/>
        </w:rPr>
      </w:pPr>
    </w:p>
    <w:p w:rsidR="00405164" w:rsidRPr="006E7C25" w:rsidRDefault="00405164" w:rsidP="00405164">
      <w:pPr>
        <w:numPr>
          <w:ilvl w:val="0"/>
          <w:numId w:val="2"/>
        </w:numPr>
        <w:tabs>
          <w:tab w:val="left" w:pos="709"/>
        </w:tabs>
        <w:ind w:left="360" w:hanging="360"/>
        <w:jc w:val="both"/>
        <w:rPr>
          <w:rFonts w:ascii="Times New Roman" w:hAnsi="Times New Roman" w:cs="Times New Roman"/>
          <w:sz w:val="20"/>
          <w:szCs w:val="20"/>
        </w:rPr>
      </w:pPr>
      <w:r w:rsidRPr="006E7C25">
        <w:rPr>
          <w:rFonts w:ascii="Times New Roman" w:hAnsi="Times New Roman" w:cs="Times New Roman"/>
          <w:sz w:val="20"/>
          <w:szCs w:val="20"/>
        </w:rPr>
        <w:t>Перелік документів, що має надати акціонер (представник акціонера) для його участі у загальних зборах:</w:t>
      </w:r>
    </w:p>
    <w:p w:rsidR="00405164" w:rsidRPr="006E7C25" w:rsidRDefault="00405164" w:rsidP="00405164">
      <w:pPr>
        <w:numPr>
          <w:ilvl w:val="1"/>
          <w:numId w:val="2"/>
        </w:numPr>
        <w:tabs>
          <w:tab w:val="left" w:pos="709"/>
        </w:tabs>
        <w:ind w:left="360" w:hanging="218"/>
        <w:jc w:val="both"/>
        <w:rPr>
          <w:rFonts w:ascii="Times New Roman" w:hAnsi="Times New Roman" w:cs="Times New Roman"/>
          <w:sz w:val="20"/>
          <w:szCs w:val="20"/>
        </w:rPr>
      </w:pPr>
      <w:r w:rsidRPr="006E7C25">
        <w:rPr>
          <w:rFonts w:ascii="Times New Roman" w:hAnsi="Times New Roman" w:cs="Times New Roman"/>
          <w:sz w:val="20"/>
          <w:szCs w:val="20"/>
        </w:rPr>
        <w:t>Кожен акціонер та кожен представник акціонера повинен пред'явити реєстраційній комісії документ, що посвідчує його особу:</w:t>
      </w:r>
    </w:p>
    <w:p w:rsidR="00405164" w:rsidRPr="006E7C25" w:rsidRDefault="00405164" w:rsidP="00405164">
      <w:pPr>
        <w:numPr>
          <w:ilvl w:val="0"/>
          <w:numId w:val="3"/>
        </w:numPr>
        <w:tabs>
          <w:tab w:val="left" w:pos="1134"/>
          <w:tab w:val="left" w:pos="1561"/>
        </w:tabs>
        <w:ind w:firstLine="709"/>
        <w:jc w:val="both"/>
        <w:rPr>
          <w:rFonts w:ascii="Times New Roman" w:hAnsi="Times New Roman" w:cs="Times New Roman"/>
          <w:sz w:val="20"/>
          <w:szCs w:val="20"/>
        </w:rPr>
      </w:pPr>
      <w:r w:rsidRPr="006E7C25">
        <w:rPr>
          <w:rFonts w:ascii="Times New Roman" w:hAnsi="Times New Roman" w:cs="Times New Roman"/>
          <w:sz w:val="20"/>
          <w:szCs w:val="20"/>
        </w:rPr>
        <w:t>паспорт громадянина України або</w:t>
      </w:r>
    </w:p>
    <w:p w:rsidR="00405164" w:rsidRPr="006E7C25" w:rsidRDefault="00405164" w:rsidP="00405164">
      <w:pPr>
        <w:numPr>
          <w:ilvl w:val="0"/>
          <w:numId w:val="3"/>
        </w:numPr>
        <w:tabs>
          <w:tab w:val="left" w:pos="1134"/>
          <w:tab w:val="left" w:pos="1561"/>
        </w:tabs>
        <w:ind w:firstLine="709"/>
        <w:jc w:val="both"/>
        <w:rPr>
          <w:rFonts w:ascii="Times New Roman" w:hAnsi="Times New Roman" w:cs="Times New Roman"/>
          <w:sz w:val="20"/>
          <w:szCs w:val="20"/>
        </w:rPr>
      </w:pPr>
      <w:r w:rsidRPr="006E7C25">
        <w:rPr>
          <w:rFonts w:ascii="Times New Roman" w:hAnsi="Times New Roman" w:cs="Times New Roman"/>
          <w:sz w:val="20"/>
          <w:szCs w:val="20"/>
        </w:rPr>
        <w:t>паспорт громадянина України для виїзду за кордон або</w:t>
      </w:r>
    </w:p>
    <w:p w:rsidR="00405164" w:rsidRPr="006E7C25" w:rsidRDefault="00405164" w:rsidP="00405164">
      <w:pPr>
        <w:numPr>
          <w:ilvl w:val="0"/>
          <w:numId w:val="3"/>
        </w:numPr>
        <w:tabs>
          <w:tab w:val="left" w:pos="1134"/>
          <w:tab w:val="left" w:pos="1561"/>
        </w:tabs>
        <w:ind w:firstLine="709"/>
        <w:jc w:val="both"/>
        <w:rPr>
          <w:rFonts w:ascii="Times New Roman" w:hAnsi="Times New Roman" w:cs="Times New Roman"/>
          <w:sz w:val="20"/>
          <w:szCs w:val="20"/>
        </w:rPr>
      </w:pPr>
      <w:r w:rsidRPr="006E7C25">
        <w:rPr>
          <w:rFonts w:ascii="Times New Roman" w:hAnsi="Times New Roman" w:cs="Times New Roman"/>
          <w:sz w:val="20"/>
          <w:szCs w:val="20"/>
        </w:rPr>
        <w:t>дипломатичний паспорт України або</w:t>
      </w:r>
    </w:p>
    <w:p w:rsidR="00405164" w:rsidRPr="006E7C25" w:rsidRDefault="00405164" w:rsidP="00405164">
      <w:pPr>
        <w:numPr>
          <w:ilvl w:val="0"/>
          <w:numId w:val="3"/>
        </w:numPr>
        <w:tabs>
          <w:tab w:val="left" w:pos="1134"/>
          <w:tab w:val="left" w:pos="1561"/>
        </w:tabs>
        <w:ind w:firstLine="709"/>
        <w:jc w:val="both"/>
        <w:rPr>
          <w:rFonts w:ascii="Times New Roman" w:hAnsi="Times New Roman" w:cs="Times New Roman"/>
          <w:sz w:val="20"/>
          <w:szCs w:val="20"/>
        </w:rPr>
      </w:pPr>
      <w:r w:rsidRPr="006E7C25">
        <w:rPr>
          <w:rFonts w:ascii="Times New Roman" w:hAnsi="Times New Roman" w:cs="Times New Roman"/>
          <w:sz w:val="20"/>
          <w:szCs w:val="20"/>
        </w:rPr>
        <w:t>службовий паспорт України або</w:t>
      </w:r>
    </w:p>
    <w:p w:rsidR="00405164" w:rsidRPr="006E7C25" w:rsidRDefault="00405164" w:rsidP="00405164">
      <w:pPr>
        <w:numPr>
          <w:ilvl w:val="0"/>
          <w:numId w:val="3"/>
        </w:numPr>
        <w:tabs>
          <w:tab w:val="left" w:pos="1134"/>
          <w:tab w:val="left" w:pos="1561"/>
        </w:tabs>
        <w:ind w:firstLine="709"/>
        <w:jc w:val="both"/>
        <w:rPr>
          <w:rFonts w:ascii="Times New Roman" w:hAnsi="Times New Roman" w:cs="Times New Roman"/>
          <w:sz w:val="20"/>
          <w:szCs w:val="20"/>
        </w:rPr>
      </w:pPr>
      <w:r w:rsidRPr="006E7C25">
        <w:rPr>
          <w:rFonts w:ascii="Times New Roman" w:hAnsi="Times New Roman" w:cs="Times New Roman"/>
          <w:sz w:val="20"/>
          <w:szCs w:val="20"/>
        </w:rPr>
        <w:t>посвідчення особи моряка або</w:t>
      </w:r>
    </w:p>
    <w:p w:rsidR="00405164" w:rsidRPr="006E7C25" w:rsidRDefault="00405164" w:rsidP="00405164">
      <w:pPr>
        <w:numPr>
          <w:ilvl w:val="0"/>
          <w:numId w:val="3"/>
        </w:numPr>
        <w:tabs>
          <w:tab w:val="left" w:pos="1134"/>
          <w:tab w:val="left" w:pos="1561"/>
        </w:tabs>
        <w:ind w:firstLine="709"/>
        <w:jc w:val="both"/>
        <w:rPr>
          <w:rFonts w:ascii="Times New Roman" w:hAnsi="Times New Roman" w:cs="Times New Roman"/>
          <w:sz w:val="20"/>
          <w:szCs w:val="20"/>
        </w:rPr>
      </w:pPr>
      <w:r w:rsidRPr="006E7C25">
        <w:rPr>
          <w:rFonts w:ascii="Times New Roman" w:hAnsi="Times New Roman" w:cs="Times New Roman"/>
          <w:sz w:val="20"/>
          <w:szCs w:val="20"/>
        </w:rPr>
        <w:t>посвідчення члена екіпажу або</w:t>
      </w:r>
    </w:p>
    <w:p w:rsidR="00405164" w:rsidRPr="006E7C25" w:rsidRDefault="00405164" w:rsidP="00405164">
      <w:pPr>
        <w:numPr>
          <w:ilvl w:val="0"/>
          <w:numId w:val="3"/>
        </w:numPr>
        <w:tabs>
          <w:tab w:val="left" w:pos="1134"/>
          <w:tab w:val="left" w:pos="1561"/>
        </w:tabs>
        <w:ind w:firstLine="709"/>
        <w:jc w:val="both"/>
        <w:rPr>
          <w:rFonts w:ascii="Times New Roman" w:hAnsi="Times New Roman" w:cs="Times New Roman"/>
          <w:sz w:val="20"/>
          <w:szCs w:val="20"/>
        </w:rPr>
      </w:pPr>
      <w:r w:rsidRPr="006E7C25">
        <w:rPr>
          <w:rFonts w:ascii="Times New Roman" w:hAnsi="Times New Roman" w:cs="Times New Roman"/>
          <w:sz w:val="20"/>
          <w:szCs w:val="20"/>
        </w:rPr>
        <w:t>посвідчення особи на повернення в Україну або</w:t>
      </w:r>
    </w:p>
    <w:p w:rsidR="00405164" w:rsidRPr="006E7C25" w:rsidRDefault="00405164" w:rsidP="00405164">
      <w:pPr>
        <w:numPr>
          <w:ilvl w:val="0"/>
          <w:numId w:val="3"/>
        </w:numPr>
        <w:tabs>
          <w:tab w:val="left" w:pos="1134"/>
          <w:tab w:val="left" w:pos="1561"/>
        </w:tabs>
        <w:ind w:firstLine="709"/>
        <w:jc w:val="both"/>
        <w:rPr>
          <w:rFonts w:ascii="Times New Roman" w:hAnsi="Times New Roman" w:cs="Times New Roman"/>
          <w:sz w:val="20"/>
          <w:szCs w:val="20"/>
        </w:rPr>
      </w:pPr>
      <w:r w:rsidRPr="006E7C25">
        <w:rPr>
          <w:rFonts w:ascii="Times New Roman" w:hAnsi="Times New Roman" w:cs="Times New Roman"/>
          <w:sz w:val="20"/>
          <w:szCs w:val="20"/>
        </w:rPr>
        <w:t>тимчасове посвідчення громадянина України або</w:t>
      </w:r>
    </w:p>
    <w:p w:rsidR="00405164" w:rsidRPr="006E7C25" w:rsidRDefault="00405164" w:rsidP="00405164">
      <w:pPr>
        <w:numPr>
          <w:ilvl w:val="0"/>
          <w:numId w:val="3"/>
        </w:numPr>
        <w:tabs>
          <w:tab w:val="left" w:pos="1134"/>
          <w:tab w:val="left" w:pos="1561"/>
        </w:tabs>
        <w:ind w:firstLine="709"/>
        <w:jc w:val="both"/>
        <w:rPr>
          <w:rFonts w:ascii="Times New Roman" w:hAnsi="Times New Roman" w:cs="Times New Roman"/>
          <w:sz w:val="20"/>
          <w:szCs w:val="20"/>
        </w:rPr>
      </w:pPr>
      <w:r w:rsidRPr="006E7C25">
        <w:rPr>
          <w:rFonts w:ascii="Times New Roman" w:hAnsi="Times New Roman" w:cs="Times New Roman"/>
          <w:sz w:val="20"/>
          <w:szCs w:val="20"/>
        </w:rPr>
        <w:t>посвідчення водія або</w:t>
      </w:r>
    </w:p>
    <w:p w:rsidR="00405164" w:rsidRPr="006E7C25" w:rsidRDefault="00405164" w:rsidP="00405164">
      <w:pPr>
        <w:numPr>
          <w:ilvl w:val="0"/>
          <w:numId w:val="3"/>
        </w:numPr>
        <w:tabs>
          <w:tab w:val="left" w:pos="1134"/>
          <w:tab w:val="left" w:pos="1561"/>
        </w:tabs>
        <w:ind w:firstLine="709"/>
        <w:jc w:val="both"/>
        <w:rPr>
          <w:rFonts w:ascii="Times New Roman" w:hAnsi="Times New Roman" w:cs="Times New Roman"/>
          <w:sz w:val="20"/>
          <w:szCs w:val="20"/>
        </w:rPr>
      </w:pPr>
      <w:r w:rsidRPr="006E7C25">
        <w:rPr>
          <w:rFonts w:ascii="Times New Roman" w:hAnsi="Times New Roman" w:cs="Times New Roman"/>
          <w:sz w:val="20"/>
          <w:szCs w:val="20"/>
        </w:rPr>
        <w:t>посвідчення особи без громадянства для виїзду за кордон або</w:t>
      </w:r>
    </w:p>
    <w:p w:rsidR="00405164" w:rsidRPr="006E7C25" w:rsidRDefault="00405164" w:rsidP="00405164">
      <w:pPr>
        <w:numPr>
          <w:ilvl w:val="0"/>
          <w:numId w:val="3"/>
        </w:numPr>
        <w:tabs>
          <w:tab w:val="left" w:pos="1134"/>
          <w:tab w:val="left" w:pos="1561"/>
        </w:tabs>
        <w:ind w:firstLine="709"/>
        <w:jc w:val="both"/>
        <w:rPr>
          <w:rFonts w:ascii="Times New Roman" w:hAnsi="Times New Roman" w:cs="Times New Roman"/>
          <w:sz w:val="20"/>
          <w:szCs w:val="20"/>
        </w:rPr>
      </w:pPr>
      <w:r w:rsidRPr="006E7C25">
        <w:rPr>
          <w:rFonts w:ascii="Times New Roman" w:hAnsi="Times New Roman" w:cs="Times New Roman"/>
          <w:sz w:val="20"/>
          <w:szCs w:val="20"/>
        </w:rPr>
        <w:t>посвідку на постійне проживання або</w:t>
      </w:r>
    </w:p>
    <w:p w:rsidR="00405164" w:rsidRPr="006E7C25" w:rsidRDefault="00405164" w:rsidP="00405164">
      <w:pPr>
        <w:numPr>
          <w:ilvl w:val="0"/>
          <w:numId w:val="3"/>
        </w:numPr>
        <w:tabs>
          <w:tab w:val="left" w:pos="1134"/>
          <w:tab w:val="left" w:pos="1561"/>
        </w:tabs>
        <w:ind w:firstLine="709"/>
        <w:jc w:val="both"/>
        <w:rPr>
          <w:rFonts w:ascii="Times New Roman" w:hAnsi="Times New Roman" w:cs="Times New Roman"/>
          <w:sz w:val="20"/>
          <w:szCs w:val="20"/>
        </w:rPr>
      </w:pPr>
      <w:r w:rsidRPr="006E7C25">
        <w:rPr>
          <w:rFonts w:ascii="Times New Roman" w:hAnsi="Times New Roman" w:cs="Times New Roman"/>
          <w:sz w:val="20"/>
          <w:szCs w:val="20"/>
        </w:rPr>
        <w:t>посвідку на тимчасове проживання або</w:t>
      </w:r>
    </w:p>
    <w:p w:rsidR="00405164" w:rsidRPr="006E7C25" w:rsidRDefault="00405164" w:rsidP="00405164">
      <w:pPr>
        <w:numPr>
          <w:ilvl w:val="0"/>
          <w:numId w:val="3"/>
        </w:numPr>
        <w:tabs>
          <w:tab w:val="left" w:pos="1134"/>
          <w:tab w:val="left" w:pos="1561"/>
        </w:tabs>
        <w:ind w:firstLine="709"/>
        <w:jc w:val="both"/>
        <w:rPr>
          <w:rFonts w:ascii="Times New Roman" w:hAnsi="Times New Roman" w:cs="Times New Roman"/>
          <w:sz w:val="20"/>
          <w:szCs w:val="20"/>
        </w:rPr>
      </w:pPr>
      <w:r w:rsidRPr="006E7C25">
        <w:rPr>
          <w:rFonts w:ascii="Times New Roman" w:hAnsi="Times New Roman" w:cs="Times New Roman"/>
          <w:sz w:val="20"/>
          <w:szCs w:val="20"/>
        </w:rPr>
        <w:t>картку мігранта або</w:t>
      </w:r>
    </w:p>
    <w:p w:rsidR="00405164" w:rsidRPr="006E7C25" w:rsidRDefault="00405164" w:rsidP="00405164">
      <w:pPr>
        <w:numPr>
          <w:ilvl w:val="0"/>
          <w:numId w:val="3"/>
        </w:numPr>
        <w:tabs>
          <w:tab w:val="left" w:pos="1134"/>
          <w:tab w:val="left" w:pos="1561"/>
        </w:tabs>
        <w:ind w:firstLine="709"/>
        <w:jc w:val="both"/>
        <w:rPr>
          <w:rFonts w:ascii="Times New Roman" w:hAnsi="Times New Roman" w:cs="Times New Roman"/>
          <w:sz w:val="20"/>
          <w:szCs w:val="20"/>
        </w:rPr>
      </w:pPr>
      <w:r w:rsidRPr="006E7C25">
        <w:rPr>
          <w:rFonts w:ascii="Times New Roman" w:hAnsi="Times New Roman" w:cs="Times New Roman"/>
          <w:sz w:val="20"/>
          <w:szCs w:val="20"/>
        </w:rPr>
        <w:t>посвідчення біженця або</w:t>
      </w:r>
    </w:p>
    <w:p w:rsidR="00405164" w:rsidRPr="006E7C25" w:rsidRDefault="00405164" w:rsidP="00405164">
      <w:pPr>
        <w:numPr>
          <w:ilvl w:val="0"/>
          <w:numId w:val="3"/>
        </w:numPr>
        <w:tabs>
          <w:tab w:val="left" w:pos="1134"/>
          <w:tab w:val="left" w:pos="1561"/>
        </w:tabs>
        <w:ind w:firstLine="709"/>
        <w:jc w:val="both"/>
        <w:rPr>
          <w:rFonts w:ascii="Times New Roman" w:hAnsi="Times New Roman" w:cs="Times New Roman"/>
          <w:sz w:val="20"/>
          <w:szCs w:val="20"/>
        </w:rPr>
      </w:pPr>
      <w:r w:rsidRPr="006E7C25">
        <w:rPr>
          <w:rFonts w:ascii="Times New Roman" w:hAnsi="Times New Roman" w:cs="Times New Roman"/>
          <w:sz w:val="20"/>
          <w:szCs w:val="20"/>
        </w:rPr>
        <w:t>проїзний документ біженця або</w:t>
      </w:r>
    </w:p>
    <w:p w:rsidR="00405164" w:rsidRPr="006E7C25" w:rsidRDefault="00405164" w:rsidP="00405164">
      <w:pPr>
        <w:numPr>
          <w:ilvl w:val="0"/>
          <w:numId w:val="3"/>
        </w:numPr>
        <w:tabs>
          <w:tab w:val="left" w:pos="1134"/>
          <w:tab w:val="left" w:pos="1561"/>
        </w:tabs>
        <w:ind w:firstLine="709"/>
        <w:jc w:val="both"/>
        <w:rPr>
          <w:rFonts w:ascii="Times New Roman" w:hAnsi="Times New Roman" w:cs="Times New Roman"/>
          <w:sz w:val="20"/>
          <w:szCs w:val="20"/>
        </w:rPr>
      </w:pPr>
      <w:r w:rsidRPr="006E7C25">
        <w:rPr>
          <w:rFonts w:ascii="Times New Roman" w:hAnsi="Times New Roman" w:cs="Times New Roman"/>
          <w:sz w:val="20"/>
          <w:szCs w:val="20"/>
        </w:rPr>
        <w:t>посвідчення особи, яка потребує додаткового захисту або</w:t>
      </w:r>
    </w:p>
    <w:p w:rsidR="00405164" w:rsidRPr="006E7C25" w:rsidRDefault="00405164" w:rsidP="00405164">
      <w:pPr>
        <w:tabs>
          <w:tab w:val="left" w:leader="underscore" w:pos="1146"/>
          <w:tab w:val="left" w:leader="underscore" w:pos="9672"/>
        </w:tabs>
        <w:ind w:left="709"/>
        <w:jc w:val="both"/>
        <w:rPr>
          <w:rFonts w:ascii="Times New Roman" w:hAnsi="Times New Roman" w:cs="Times New Roman"/>
          <w:sz w:val="20"/>
          <w:szCs w:val="20"/>
        </w:rPr>
      </w:pPr>
      <w:r w:rsidRPr="006E7C25">
        <w:rPr>
          <w:rFonts w:ascii="Times New Roman" w:hAnsi="Times New Roman" w:cs="Times New Roman"/>
          <w:sz w:val="20"/>
          <w:szCs w:val="20"/>
        </w:rPr>
        <w:t>17) проїзний документ особи, якій надано додатковий захист або</w:t>
      </w:r>
    </w:p>
    <w:p w:rsidR="00405164" w:rsidRPr="006E7C25" w:rsidRDefault="00405164" w:rsidP="00405164">
      <w:pPr>
        <w:ind w:left="709"/>
        <w:jc w:val="both"/>
        <w:rPr>
          <w:rFonts w:ascii="Times New Roman" w:hAnsi="Times New Roman" w:cs="Times New Roman"/>
          <w:sz w:val="20"/>
          <w:szCs w:val="20"/>
        </w:rPr>
      </w:pPr>
      <w:r w:rsidRPr="006E7C25">
        <w:rPr>
          <w:rFonts w:ascii="Times New Roman" w:hAnsi="Times New Roman" w:cs="Times New Roman"/>
          <w:sz w:val="20"/>
          <w:szCs w:val="20"/>
        </w:rPr>
        <w:t>18) інший документ, який відповідно до закону може посвідчувати особу.</w:t>
      </w:r>
    </w:p>
    <w:p w:rsidR="00405164" w:rsidRPr="006E7C25" w:rsidRDefault="00405164" w:rsidP="00405164">
      <w:pPr>
        <w:numPr>
          <w:ilvl w:val="1"/>
          <w:numId w:val="2"/>
        </w:numPr>
        <w:tabs>
          <w:tab w:val="left" w:pos="709"/>
          <w:tab w:val="left" w:pos="1130"/>
        </w:tabs>
        <w:ind w:left="360" w:hanging="218"/>
        <w:jc w:val="both"/>
        <w:rPr>
          <w:rFonts w:ascii="Times New Roman" w:hAnsi="Times New Roman" w:cs="Times New Roman"/>
          <w:sz w:val="20"/>
          <w:szCs w:val="20"/>
        </w:rPr>
      </w:pPr>
      <w:r w:rsidRPr="006E7C25">
        <w:rPr>
          <w:rFonts w:ascii="Times New Roman" w:hAnsi="Times New Roman" w:cs="Times New Roman"/>
          <w:sz w:val="20"/>
          <w:szCs w:val="20"/>
        </w:rPr>
        <w:t>Крім того:</w:t>
      </w:r>
    </w:p>
    <w:p w:rsidR="00405164" w:rsidRPr="006E7C25" w:rsidRDefault="00405164" w:rsidP="00405164">
      <w:pPr>
        <w:numPr>
          <w:ilvl w:val="2"/>
          <w:numId w:val="2"/>
        </w:numPr>
        <w:tabs>
          <w:tab w:val="left" w:pos="993"/>
        </w:tabs>
        <w:ind w:left="360" w:hanging="218"/>
        <w:jc w:val="both"/>
        <w:rPr>
          <w:rFonts w:ascii="Times New Roman" w:hAnsi="Times New Roman" w:cs="Times New Roman"/>
          <w:sz w:val="20"/>
          <w:szCs w:val="20"/>
        </w:rPr>
      </w:pPr>
      <w:r w:rsidRPr="006E7C25">
        <w:rPr>
          <w:rFonts w:ascii="Times New Roman" w:hAnsi="Times New Roman" w:cs="Times New Roman"/>
          <w:sz w:val="20"/>
          <w:szCs w:val="20"/>
        </w:rPr>
        <w:t>Представник акціонера-фізичної особи повинен пред'явити реєстраційній комісії довіреність на право участі та голосування на загальних зборах, оформлену відповідно до частини З статті 39 Закону України "Про акціонерні товариства".</w:t>
      </w:r>
    </w:p>
    <w:p w:rsidR="00405164" w:rsidRPr="006E7C25" w:rsidRDefault="00405164" w:rsidP="00405164">
      <w:pPr>
        <w:numPr>
          <w:ilvl w:val="2"/>
          <w:numId w:val="2"/>
        </w:numPr>
        <w:tabs>
          <w:tab w:val="left" w:pos="993"/>
        </w:tabs>
        <w:ind w:left="360" w:hanging="218"/>
        <w:jc w:val="both"/>
        <w:rPr>
          <w:rFonts w:ascii="Times New Roman" w:hAnsi="Times New Roman" w:cs="Times New Roman"/>
          <w:sz w:val="20"/>
          <w:szCs w:val="20"/>
        </w:rPr>
      </w:pPr>
      <w:r w:rsidRPr="006E7C25">
        <w:rPr>
          <w:rFonts w:ascii="Times New Roman" w:hAnsi="Times New Roman" w:cs="Times New Roman"/>
          <w:sz w:val="20"/>
          <w:szCs w:val="20"/>
        </w:rPr>
        <w:t>Керівник акціонера-юридичної особи повинен пред'явити реєстраційній комісії:</w:t>
      </w:r>
    </w:p>
    <w:p w:rsidR="00405164" w:rsidRPr="006E7C25" w:rsidRDefault="00405164" w:rsidP="00405164">
      <w:pPr>
        <w:numPr>
          <w:ilvl w:val="0"/>
          <w:numId w:val="4"/>
        </w:numPr>
        <w:tabs>
          <w:tab w:val="left" w:pos="1134"/>
        </w:tabs>
        <w:ind w:left="360" w:firstLine="349"/>
        <w:jc w:val="both"/>
        <w:rPr>
          <w:rFonts w:ascii="Times New Roman" w:hAnsi="Times New Roman" w:cs="Times New Roman"/>
          <w:sz w:val="20"/>
          <w:szCs w:val="20"/>
        </w:rPr>
      </w:pPr>
      <w:r w:rsidRPr="006E7C25">
        <w:rPr>
          <w:rFonts w:ascii="Times New Roman" w:hAnsi="Times New Roman" w:cs="Times New Roman"/>
          <w:sz w:val="20"/>
          <w:szCs w:val="20"/>
        </w:rPr>
        <w:t>документ, що підтверджує наявність статусу керівника юридичної особи (витяг із Єдиного державного реєстру юридичних осіб, фізичних осіб-підприємців та громадських формувань, отриманий не раніше ніж за один робочий день до дня проведення загальних зборів);</w:t>
      </w:r>
    </w:p>
    <w:p w:rsidR="00405164" w:rsidRPr="006E7C25" w:rsidRDefault="00405164" w:rsidP="00405164">
      <w:pPr>
        <w:numPr>
          <w:ilvl w:val="0"/>
          <w:numId w:val="4"/>
        </w:numPr>
        <w:tabs>
          <w:tab w:val="left" w:pos="1134"/>
        </w:tabs>
        <w:ind w:left="360" w:firstLine="349"/>
        <w:jc w:val="both"/>
        <w:rPr>
          <w:rFonts w:ascii="Times New Roman" w:hAnsi="Times New Roman" w:cs="Times New Roman"/>
          <w:sz w:val="20"/>
          <w:szCs w:val="20"/>
        </w:rPr>
      </w:pPr>
      <w:r w:rsidRPr="006E7C25">
        <w:rPr>
          <w:rFonts w:ascii="Times New Roman" w:hAnsi="Times New Roman" w:cs="Times New Roman"/>
          <w:sz w:val="20"/>
          <w:szCs w:val="20"/>
        </w:rPr>
        <w:t>документи, що підтверджують повноваження керівника акціонера-юридичної особи брати участь та голосувати на загальних зборах (статут юридичної особи та, якщо така необхідність випливає із статуту юридичної особи, рішення уповноваженого органу юридичної особи про надання керівнику повноважень щодо участі та голосування на загальних зборах товариства).</w:t>
      </w:r>
    </w:p>
    <w:p w:rsidR="00405164" w:rsidRPr="005016D7" w:rsidRDefault="00405164" w:rsidP="00405164">
      <w:pPr>
        <w:numPr>
          <w:ilvl w:val="2"/>
          <w:numId w:val="2"/>
        </w:numPr>
        <w:tabs>
          <w:tab w:val="left" w:pos="1134"/>
        </w:tabs>
        <w:ind w:left="360" w:hanging="218"/>
        <w:jc w:val="both"/>
        <w:rPr>
          <w:rFonts w:ascii="Times New Roman" w:hAnsi="Times New Roman" w:cs="Times New Roman"/>
          <w:sz w:val="20"/>
          <w:szCs w:val="20"/>
        </w:rPr>
      </w:pPr>
      <w:r w:rsidRPr="005016D7">
        <w:rPr>
          <w:rFonts w:ascii="Times New Roman" w:hAnsi="Times New Roman" w:cs="Times New Roman"/>
          <w:sz w:val="20"/>
          <w:szCs w:val="20"/>
        </w:rPr>
        <w:t>Представник акціонера-юридичної особи за довіреністю повинен пред'явити реєстраційній комісії</w:t>
      </w:r>
      <w:r>
        <w:rPr>
          <w:rFonts w:ascii="Times New Roman" w:hAnsi="Times New Roman" w:cs="Times New Roman"/>
          <w:sz w:val="20"/>
          <w:szCs w:val="20"/>
        </w:rPr>
        <w:t>:</w:t>
      </w:r>
    </w:p>
    <w:p w:rsidR="00405164" w:rsidRPr="006E7C25" w:rsidRDefault="00405164" w:rsidP="00405164">
      <w:pPr>
        <w:numPr>
          <w:ilvl w:val="0"/>
          <w:numId w:val="5"/>
        </w:numPr>
        <w:tabs>
          <w:tab w:val="left" w:pos="1134"/>
        </w:tabs>
        <w:ind w:left="360" w:firstLine="349"/>
        <w:jc w:val="both"/>
        <w:rPr>
          <w:rFonts w:ascii="Times New Roman" w:hAnsi="Times New Roman" w:cs="Times New Roman"/>
          <w:sz w:val="20"/>
          <w:szCs w:val="20"/>
        </w:rPr>
      </w:pPr>
      <w:r w:rsidRPr="006E7C25">
        <w:rPr>
          <w:rFonts w:ascii="Times New Roman" w:hAnsi="Times New Roman" w:cs="Times New Roman"/>
          <w:sz w:val="20"/>
          <w:szCs w:val="20"/>
        </w:rPr>
        <w:t>довіреність, яка надає представнику право на участь та голосування на загальних зборах;</w:t>
      </w:r>
    </w:p>
    <w:p w:rsidR="00405164" w:rsidRPr="006E7C25" w:rsidRDefault="00405164" w:rsidP="00405164">
      <w:pPr>
        <w:numPr>
          <w:ilvl w:val="0"/>
          <w:numId w:val="5"/>
        </w:numPr>
        <w:tabs>
          <w:tab w:val="left" w:pos="1134"/>
        </w:tabs>
        <w:ind w:left="360" w:firstLine="349"/>
        <w:jc w:val="both"/>
        <w:rPr>
          <w:rFonts w:ascii="Times New Roman" w:hAnsi="Times New Roman" w:cs="Times New Roman"/>
          <w:sz w:val="20"/>
          <w:szCs w:val="20"/>
        </w:rPr>
      </w:pPr>
      <w:r w:rsidRPr="006E7C25">
        <w:rPr>
          <w:rFonts w:ascii="Times New Roman" w:hAnsi="Times New Roman" w:cs="Times New Roman"/>
          <w:sz w:val="20"/>
          <w:szCs w:val="20"/>
        </w:rPr>
        <w:t xml:space="preserve">документ, який підтверджує наявність в особи, яка підписала довіреність, статусу керівника </w:t>
      </w:r>
      <w:r w:rsidRPr="006E7C25">
        <w:rPr>
          <w:rFonts w:ascii="Times New Roman" w:hAnsi="Times New Roman" w:cs="Times New Roman"/>
          <w:sz w:val="20"/>
          <w:szCs w:val="20"/>
        </w:rPr>
        <w:lastRenderedPageBreak/>
        <w:t>юридичної особи або іншого органу, уповноваженого видавати довіреність (витяг із Єдиного державного реєстру юридичних осіб, фізичних осіб-підприємців та громадських формувань, отриманий не раніше ніж за один робочий день до дня проведення загальних зборів, або рішення про формування органу управління юридичної особи);</w:t>
      </w:r>
    </w:p>
    <w:p w:rsidR="00405164" w:rsidRDefault="00405164" w:rsidP="00405164">
      <w:pPr>
        <w:numPr>
          <w:ilvl w:val="0"/>
          <w:numId w:val="5"/>
        </w:numPr>
        <w:tabs>
          <w:tab w:val="left" w:pos="1134"/>
          <w:tab w:val="left" w:pos="1547"/>
        </w:tabs>
        <w:ind w:left="360" w:firstLine="349"/>
        <w:jc w:val="both"/>
        <w:rPr>
          <w:rFonts w:ascii="Times New Roman" w:hAnsi="Times New Roman" w:cs="Times New Roman"/>
          <w:sz w:val="20"/>
          <w:szCs w:val="20"/>
        </w:rPr>
      </w:pPr>
      <w:r w:rsidRPr="006E7C25">
        <w:rPr>
          <w:rFonts w:ascii="Times New Roman" w:hAnsi="Times New Roman" w:cs="Times New Roman"/>
          <w:sz w:val="20"/>
          <w:szCs w:val="20"/>
        </w:rPr>
        <w:t>документ, який підтверджують повноваження особи, яка видала довіреність від імені акціонера-юридичної особи (статут юридичної особи та, якщо така необхідність випливає із статуту юридичної особи, рішення уповноваженого органу юридичної особи про надання повноважень щодо видачі довіреності).</w:t>
      </w:r>
    </w:p>
    <w:p w:rsidR="00405164" w:rsidRPr="006E7C25" w:rsidRDefault="00405164" w:rsidP="00405164">
      <w:pPr>
        <w:tabs>
          <w:tab w:val="left" w:pos="1134"/>
          <w:tab w:val="left" w:pos="1547"/>
        </w:tabs>
        <w:ind w:left="709"/>
        <w:jc w:val="both"/>
        <w:rPr>
          <w:rFonts w:ascii="Times New Roman" w:hAnsi="Times New Roman" w:cs="Times New Roman"/>
          <w:sz w:val="20"/>
          <w:szCs w:val="20"/>
        </w:rPr>
      </w:pPr>
    </w:p>
    <w:p w:rsidR="00405164" w:rsidRPr="005016D7" w:rsidRDefault="00405164" w:rsidP="00405164">
      <w:pPr>
        <w:tabs>
          <w:tab w:val="left" w:pos="850"/>
        </w:tabs>
        <w:ind w:left="5387"/>
        <w:jc w:val="both"/>
        <w:rPr>
          <w:rFonts w:ascii="Times New Roman" w:hAnsi="Times New Roman" w:cs="Times New Roman"/>
          <w:b/>
          <w:sz w:val="20"/>
          <w:szCs w:val="20"/>
        </w:rPr>
      </w:pPr>
      <w:r w:rsidRPr="005016D7">
        <w:rPr>
          <w:rFonts w:ascii="Times New Roman" w:hAnsi="Times New Roman" w:cs="Times New Roman"/>
          <w:b/>
          <w:sz w:val="20"/>
          <w:szCs w:val="20"/>
        </w:rPr>
        <w:t xml:space="preserve">Наглядова рада </w:t>
      </w:r>
      <w:proofErr w:type="spellStart"/>
      <w:r w:rsidRPr="005016D7">
        <w:rPr>
          <w:rFonts w:ascii="Times New Roman" w:hAnsi="Times New Roman" w:cs="Times New Roman"/>
          <w:b/>
          <w:sz w:val="20"/>
          <w:szCs w:val="20"/>
        </w:rPr>
        <w:t>ПрАТ</w:t>
      </w:r>
      <w:proofErr w:type="spellEnd"/>
      <w:r w:rsidRPr="005016D7">
        <w:rPr>
          <w:rFonts w:ascii="Times New Roman" w:hAnsi="Times New Roman" w:cs="Times New Roman"/>
          <w:b/>
          <w:sz w:val="20"/>
          <w:szCs w:val="20"/>
        </w:rPr>
        <w:t xml:space="preserve"> "РІВНЕРИБГОСП"</w:t>
      </w:r>
    </w:p>
    <w:p w:rsidR="006F19FF" w:rsidRPr="00405164" w:rsidRDefault="006F19FF" w:rsidP="00405164"/>
    <w:sectPr w:rsidR="006F19FF" w:rsidRPr="0040516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B0E"/>
    <w:multiLevelType w:val="multilevel"/>
    <w:tmpl w:val="674AFAA0"/>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5534ECD"/>
    <w:multiLevelType w:val="multilevel"/>
    <w:tmpl w:val="086457E6"/>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4E57810"/>
    <w:multiLevelType w:val="multilevel"/>
    <w:tmpl w:val="426CAA62"/>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65C2580"/>
    <w:multiLevelType w:val="multilevel"/>
    <w:tmpl w:val="92E01168"/>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6736CDF"/>
    <w:multiLevelType w:val="multilevel"/>
    <w:tmpl w:val="2B723AA6"/>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E210E9D"/>
    <w:multiLevelType w:val="multilevel"/>
    <w:tmpl w:val="7652A764"/>
    <w:lvl w:ilvl="0">
      <w:start w:val="7"/>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0"/>
        <w:szCs w:val="20"/>
        <w:u w:val="none"/>
        <w:lang w:val="uk-UA" w:eastAsia="uk-UA" w:bidi="uk-UA"/>
      </w:rPr>
    </w:lvl>
    <w:lvl w:ilvl="1">
      <w:start w:val="1"/>
      <w:numFmt w:val="decimal"/>
      <w:lvlText w:val="%1.%2."/>
      <w:lvlJc w:val="left"/>
      <w:rPr>
        <w:rFonts w:ascii="Times New Roman" w:eastAsia="Verdana" w:hAnsi="Times New Roman" w:cs="Times New Roman" w:hint="default"/>
        <w:b w:val="0"/>
        <w:bCs w:val="0"/>
        <w:i w:val="0"/>
        <w:iCs w:val="0"/>
        <w:smallCaps w:val="0"/>
        <w:strike w:val="0"/>
        <w:color w:val="000000"/>
        <w:spacing w:val="0"/>
        <w:w w:val="100"/>
        <w:position w:val="0"/>
        <w:sz w:val="20"/>
        <w:szCs w:val="20"/>
        <w:u w:val="none"/>
        <w:lang w:val="uk-UA" w:eastAsia="uk-UA" w:bidi="uk-UA"/>
      </w:rPr>
    </w:lvl>
    <w:lvl w:ilvl="2">
      <w:start w:val="1"/>
      <w:numFmt w:val="decimal"/>
      <w:lvlText w:val="%1.%2.%3."/>
      <w:lvlJc w:val="left"/>
      <w:rPr>
        <w:rFonts w:ascii="Times New Roman" w:eastAsia="Verdana" w:hAnsi="Times New Roman" w:cs="Times New Roman" w:hint="default"/>
        <w:b w:val="0"/>
        <w:bCs w:val="0"/>
        <w:i w:val="0"/>
        <w:iCs w:val="0"/>
        <w:smallCaps w:val="0"/>
        <w:strike w:val="0"/>
        <w:color w:val="000000"/>
        <w:spacing w:val="0"/>
        <w:w w:val="100"/>
        <w:position w:val="0"/>
        <w:sz w:val="20"/>
        <w:szCs w:val="20"/>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3D6"/>
    <w:rsid w:val="0034757B"/>
    <w:rsid w:val="0039626B"/>
    <w:rsid w:val="00405164"/>
    <w:rsid w:val="0043694D"/>
    <w:rsid w:val="005252EA"/>
    <w:rsid w:val="00581954"/>
    <w:rsid w:val="006110F1"/>
    <w:rsid w:val="006B24CA"/>
    <w:rsid w:val="006B5ED8"/>
    <w:rsid w:val="006C5BEE"/>
    <w:rsid w:val="006F19FF"/>
    <w:rsid w:val="00870BB2"/>
    <w:rsid w:val="00880A18"/>
    <w:rsid w:val="009D2163"/>
    <w:rsid w:val="00BA6560"/>
    <w:rsid w:val="00C4747B"/>
    <w:rsid w:val="00F40A2E"/>
    <w:rsid w:val="00F963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694D"/>
    <w:pPr>
      <w:widowControl w:val="0"/>
      <w:spacing w:after="0" w:line="240" w:lineRule="auto"/>
    </w:pPr>
    <w:rPr>
      <w:rFonts w:ascii="Arial Unicode MS" w:eastAsia="Arial Unicode MS" w:hAnsi="Arial Unicode MS" w:cs="Arial Unicode MS"/>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3694D"/>
    <w:rPr>
      <w:color w:val="0066CC"/>
      <w:u w:val="single"/>
    </w:rPr>
  </w:style>
  <w:style w:type="character" w:customStyle="1" w:styleId="a4">
    <w:name w:val="Подпись к таблице_"/>
    <w:basedOn w:val="a0"/>
    <w:link w:val="a5"/>
    <w:rsid w:val="0043694D"/>
    <w:rPr>
      <w:rFonts w:ascii="Verdana" w:eastAsia="Verdana" w:hAnsi="Verdana" w:cs="Verdana"/>
      <w:sz w:val="16"/>
      <w:szCs w:val="16"/>
      <w:shd w:val="clear" w:color="auto" w:fill="FFFFFF"/>
    </w:rPr>
  </w:style>
  <w:style w:type="character" w:customStyle="1" w:styleId="2">
    <w:name w:val="Основной текст (2) + Полужирный"/>
    <w:basedOn w:val="a0"/>
    <w:rsid w:val="0043694D"/>
    <w:rPr>
      <w:rFonts w:ascii="Verdana" w:eastAsia="Verdana" w:hAnsi="Verdana" w:cs="Verdana"/>
      <w:b/>
      <w:bCs/>
      <w:i w:val="0"/>
      <w:iCs w:val="0"/>
      <w:smallCaps w:val="0"/>
      <w:strike w:val="0"/>
      <w:color w:val="000000"/>
      <w:spacing w:val="0"/>
      <w:w w:val="100"/>
      <w:position w:val="0"/>
      <w:sz w:val="16"/>
      <w:szCs w:val="16"/>
      <w:u w:val="none"/>
      <w:lang w:val="uk-UA" w:eastAsia="uk-UA" w:bidi="uk-UA"/>
    </w:rPr>
  </w:style>
  <w:style w:type="character" w:customStyle="1" w:styleId="20">
    <w:name w:val="Основной текст (2)"/>
    <w:basedOn w:val="a0"/>
    <w:rsid w:val="0043694D"/>
    <w:rPr>
      <w:rFonts w:ascii="Verdana" w:eastAsia="Verdana" w:hAnsi="Verdana" w:cs="Verdana"/>
      <w:b w:val="0"/>
      <w:bCs w:val="0"/>
      <w:i w:val="0"/>
      <w:iCs w:val="0"/>
      <w:smallCaps w:val="0"/>
      <w:strike w:val="0"/>
      <w:color w:val="000000"/>
      <w:spacing w:val="0"/>
      <w:w w:val="100"/>
      <w:position w:val="0"/>
      <w:sz w:val="16"/>
      <w:szCs w:val="16"/>
      <w:u w:val="none"/>
      <w:lang w:val="uk-UA" w:eastAsia="uk-UA" w:bidi="uk-UA"/>
    </w:rPr>
  </w:style>
  <w:style w:type="character" w:customStyle="1" w:styleId="1">
    <w:name w:val="Заголовок №1_"/>
    <w:basedOn w:val="a0"/>
    <w:link w:val="10"/>
    <w:rsid w:val="0043694D"/>
    <w:rPr>
      <w:rFonts w:ascii="Verdana" w:eastAsia="Verdana" w:hAnsi="Verdana" w:cs="Verdana"/>
      <w:b/>
      <w:bCs/>
      <w:sz w:val="18"/>
      <w:szCs w:val="18"/>
      <w:shd w:val="clear" w:color="auto" w:fill="FFFFFF"/>
    </w:rPr>
  </w:style>
  <w:style w:type="character" w:customStyle="1" w:styleId="3">
    <w:name w:val="Основной текст (3)_"/>
    <w:basedOn w:val="a0"/>
    <w:link w:val="30"/>
    <w:rsid w:val="0043694D"/>
    <w:rPr>
      <w:rFonts w:ascii="Verdana" w:eastAsia="Verdana" w:hAnsi="Verdana" w:cs="Verdana"/>
      <w:b/>
      <w:bCs/>
      <w:sz w:val="18"/>
      <w:szCs w:val="18"/>
      <w:shd w:val="clear" w:color="auto" w:fill="FFFFFF"/>
    </w:rPr>
  </w:style>
  <w:style w:type="character" w:customStyle="1" w:styleId="4">
    <w:name w:val="Основной текст (4)_"/>
    <w:basedOn w:val="a0"/>
    <w:link w:val="40"/>
    <w:rsid w:val="0043694D"/>
    <w:rPr>
      <w:rFonts w:ascii="Verdana" w:eastAsia="Verdana" w:hAnsi="Verdana" w:cs="Verdana"/>
      <w:sz w:val="18"/>
      <w:szCs w:val="18"/>
      <w:shd w:val="clear" w:color="auto" w:fill="FFFFFF"/>
    </w:rPr>
  </w:style>
  <w:style w:type="character" w:customStyle="1" w:styleId="29pt">
    <w:name w:val="Основной текст (2) + 9 pt"/>
    <w:basedOn w:val="a0"/>
    <w:rsid w:val="0043694D"/>
    <w:rPr>
      <w:rFonts w:ascii="Verdana" w:eastAsia="Verdana" w:hAnsi="Verdana" w:cs="Verdana"/>
      <w:b w:val="0"/>
      <w:bCs w:val="0"/>
      <w:i w:val="0"/>
      <w:iCs w:val="0"/>
      <w:smallCaps w:val="0"/>
      <w:strike w:val="0"/>
      <w:color w:val="000000"/>
      <w:spacing w:val="0"/>
      <w:w w:val="100"/>
      <w:position w:val="0"/>
      <w:sz w:val="18"/>
      <w:szCs w:val="18"/>
      <w:u w:val="none"/>
      <w:lang w:val="uk-UA" w:eastAsia="uk-UA" w:bidi="uk-UA"/>
    </w:rPr>
  </w:style>
  <w:style w:type="character" w:customStyle="1" w:styleId="5">
    <w:name w:val="Основной текст (5)_"/>
    <w:basedOn w:val="a0"/>
    <w:link w:val="50"/>
    <w:rsid w:val="0043694D"/>
    <w:rPr>
      <w:rFonts w:ascii="Verdana" w:eastAsia="Verdana" w:hAnsi="Verdana" w:cs="Verdana"/>
      <w:b/>
      <w:bCs/>
      <w:sz w:val="16"/>
      <w:szCs w:val="16"/>
      <w:shd w:val="clear" w:color="auto" w:fill="FFFFFF"/>
    </w:rPr>
  </w:style>
  <w:style w:type="paragraph" w:customStyle="1" w:styleId="40">
    <w:name w:val="Основной текст (4)"/>
    <w:basedOn w:val="a"/>
    <w:link w:val="4"/>
    <w:rsid w:val="0043694D"/>
    <w:pPr>
      <w:shd w:val="clear" w:color="auto" w:fill="FFFFFF"/>
      <w:spacing w:line="0" w:lineRule="atLeast"/>
      <w:jc w:val="both"/>
    </w:pPr>
    <w:rPr>
      <w:rFonts w:ascii="Verdana" w:eastAsia="Verdana" w:hAnsi="Verdana" w:cs="Verdana"/>
      <w:color w:val="auto"/>
      <w:sz w:val="18"/>
      <w:szCs w:val="18"/>
      <w:lang w:eastAsia="en-US" w:bidi="ar-SA"/>
    </w:rPr>
  </w:style>
  <w:style w:type="paragraph" w:customStyle="1" w:styleId="a5">
    <w:name w:val="Подпись к таблице"/>
    <w:basedOn w:val="a"/>
    <w:link w:val="a4"/>
    <w:rsid w:val="0043694D"/>
    <w:pPr>
      <w:shd w:val="clear" w:color="auto" w:fill="FFFFFF"/>
      <w:spacing w:line="0" w:lineRule="atLeast"/>
    </w:pPr>
    <w:rPr>
      <w:rFonts w:ascii="Verdana" w:eastAsia="Verdana" w:hAnsi="Verdana" w:cs="Verdana"/>
      <w:color w:val="auto"/>
      <w:sz w:val="16"/>
      <w:szCs w:val="16"/>
      <w:lang w:eastAsia="en-US" w:bidi="ar-SA"/>
    </w:rPr>
  </w:style>
  <w:style w:type="paragraph" w:customStyle="1" w:styleId="10">
    <w:name w:val="Заголовок №1"/>
    <w:basedOn w:val="a"/>
    <w:link w:val="1"/>
    <w:rsid w:val="0043694D"/>
    <w:pPr>
      <w:shd w:val="clear" w:color="auto" w:fill="FFFFFF"/>
      <w:spacing w:line="0" w:lineRule="atLeast"/>
      <w:outlineLvl w:val="0"/>
    </w:pPr>
    <w:rPr>
      <w:rFonts w:ascii="Verdana" w:eastAsia="Verdana" w:hAnsi="Verdana" w:cs="Verdana"/>
      <w:b/>
      <w:bCs/>
      <w:color w:val="auto"/>
      <w:sz w:val="18"/>
      <w:szCs w:val="18"/>
      <w:lang w:eastAsia="en-US" w:bidi="ar-SA"/>
    </w:rPr>
  </w:style>
  <w:style w:type="paragraph" w:customStyle="1" w:styleId="30">
    <w:name w:val="Основной текст (3)"/>
    <w:basedOn w:val="a"/>
    <w:link w:val="3"/>
    <w:rsid w:val="0043694D"/>
    <w:pPr>
      <w:shd w:val="clear" w:color="auto" w:fill="FFFFFF"/>
      <w:spacing w:line="0" w:lineRule="atLeast"/>
    </w:pPr>
    <w:rPr>
      <w:rFonts w:ascii="Verdana" w:eastAsia="Verdana" w:hAnsi="Verdana" w:cs="Verdana"/>
      <w:b/>
      <w:bCs/>
      <w:color w:val="auto"/>
      <w:sz w:val="18"/>
      <w:szCs w:val="18"/>
      <w:lang w:eastAsia="en-US" w:bidi="ar-SA"/>
    </w:rPr>
  </w:style>
  <w:style w:type="paragraph" w:customStyle="1" w:styleId="50">
    <w:name w:val="Основной текст (5)"/>
    <w:basedOn w:val="a"/>
    <w:link w:val="5"/>
    <w:rsid w:val="0043694D"/>
    <w:pPr>
      <w:shd w:val="clear" w:color="auto" w:fill="FFFFFF"/>
      <w:spacing w:line="0" w:lineRule="atLeast"/>
      <w:jc w:val="center"/>
    </w:pPr>
    <w:rPr>
      <w:rFonts w:ascii="Verdana" w:eastAsia="Verdana" w:hAnsi="Verdana" w:cs="Verdana"/>
      <w:b/>
      <w:bCs/>
      <w:color w:val="auto"/>
      <w:sz w:val="16"/>
      <w:szCs w:val="16"/>
      <w:lang w:eastAsia="en-US" w:bidi="ar-SA"/>
    </w:rPr>
  </w:style>
  <w:style w:type="character" w:customStyle="1" w:styleId="21">
    <w:name w:val="Основной текст (2)_"/>
    <w:basedOn w:val="a0"/>
    <w:rsid w:val="00405164"/>
    <w:rPr>
      <w:rFonts w:ascii="Verdana" w:eastAsia="Verdana" w:hAnsi="Verdana" w:cs="Verdana"/>
      <w:b w:val="0"/>
      <w:bCs w:val="0"/>
      <w:i w:val="0"/>
      <w:iCs w:val="0"/>
      <w:smallCaps w:val="0"/>
      <w:strike w:val="0"/>
      <w:sz w:val="16"/>
      <w:szCs w:val="1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694D"/>
    <w:pPr>
      <w:widowControl w:val="0"/>
      <w:spacing w:after="0" w:line="240" w:lineRule="auto"/>
    </w:pPr>
    <w:rPr>
      <w:rFonts w:ascii="Arial Unicode MS" w:eastAsia="Arial Unicode MS" w:hAnsi="Arial Unicode MS" w:cs="Arial Unicode MS"/>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3694D"/>
    <w:rPr>
      <w:color w:val="0066CC"/>
      <w:u w:val="single"/>
    </w:rPr>
  </w:style>
  <w:style w:type="character" w:customStyle="1" w:styleId="a4">
    <w:name w:val="Подпись к таблице_"/>
    <w:basedOn w:val="a0"/>
    <w:link w:val="a5"/>
    <w:rsid w:val="0043694D"/>
    <w:rPr>
      <w:rFonts w:ascii="Verdana" w:eastAsia="Verdana" w:hAnsi="Verdana" w:cs="Verdana"/>
      <w:sz w:val="16"/>
      <w:szCs w:val="16"/>
      <w:shd w:val="clear" w:color="auto" w:fill="FFFFFF"/>
    </w:rPr>
  </w:style>
  <w:style w:type="character" w:customStyle="1" w:styleId="2">
    <w:name w:val="Основной текст (2) + Полужирный"/>
    <w:basedOn w:val="a0"/>
    <w:rsid w:val="0043694D"/>
    <w:rPr>
      <w:rFonts w:ascii="Verdana" w:eastAsia="Verdana" w:hAnsi="Verdana" w:cs="Verdana"/>
      <w:b/>
      <w:bCs/>
      <w:i w:val="0"/>
      <w:iCs w:val="0"/>
      <w:smallCaps w:val="0"/>
      <w:strike w:val="0"/>
      <w:color w:val="000000"/>
      <w:spacing w:val="0"/>
      <w:w w:val="100"/>
      <w:position w:val="0"/>
      <w:sz w:val="16"/>
      <w:szCs w:val="16"/>
      <w:u w:val="none"/>
      <w:lang w:val="uk-UA" w:eastAsia="uk-UA" w:bidi="uk-UA"/>
    </w:rPr>
  </w:style>
  <w:style w:type="character" w:customStyle="1" w:styleId="20">
    <w:name w:val="Основной текст (2)"/>
    <w:basedOn w:val="a0"/>
    <w:rsid w:val="0043694D"/>
    <w:rPr>
      <w:rFonts w:ascii="Verdana" w:eastAsia="Verdana" w:hAnsi="Verdana" w:cs="Verdana"/>
      <w:b w:val="0"/>
      <w:bCs w:val="0"/>
      <w:i w:val="0"/>
      <w:iCs w:val="0"/>
      <w:smallCaps w:val="0"/>
      <w:strike w:val="0"/>
      <w:color w:val="000000"/>
      <w:spacing w:val="0"/>
      <w:w w:val="100"/>
      <w:position w:val="0"/>
      <w:sz w:val="16"/>
      <w:szCs w:val="16"/>
      <w:u w:val="none"/>
      <w:lang w:val="uk-UA" w:eastAsia="uk-UA" w:bidi="uk-UA"/>
    </w:rPr>
  </w:style>
  <w:style w:type="character" w:customStyle="1" w:styleId="1">
    <w:name w:val="Заголовок №1_"/>
    <w:basedOn w:val="a0"/>
    <w:link w:val="10"/>
    <w:rsid w:val="0043694D"/>
    <w:rPr>
      <w:rFonts w:ascii="Verdana" w:eastAsia="Verdana" w:hAnsi="Verdana" w:cs="Verdana"/>
      <w:b/>
      <w:bCs/>
      <w:sz w:val="18"/>
      <w:szCs w:val="18"/>
      <w:shd w:val="clear" w:color="auto" w:fill="FFFFFF"/>
    </w:rPr>
  </w:style>
  <w:style w:type="character" w:customStyle="1" w:styleId="3">
    <w:name w:val="Основной текст (3)_"/>
    <w:basedOn w:val="a0"/>
    <w:link w:val="30"/>
    <w:rsid w:val="0043694D"/>
    <w:rPr>
      <w:rFonts w:ascii="Verdana" w:eastAsia="Verdana" w:hAnsi="Verdana" w:cs="Verdana"/>
      <w:b/>
      <w:bCs/>
      <w:sz w:val="18"/>
      <w:szCs w:val="18"/>
      <w:shd w:val="clear" w:color="auto" w:fill="FFFFFF"/>
    </w:rPr>
  </w:style>
  <w:style w:type="character" w:customStyle="1" w:styleId="4">
    <w:name w:val="Основной текст (4)_"/>
    <w:basedOn w:val="a0"/>
    <w:link w:val="40"/>
    <w:rsid w:val="0043694D"/>
    <w:rPr>
      <w:rFonts w:ascii="Verdana" w:eastAsia="Verdana" w:hAnsi="Verdana" w:cs="Verdana"/>
      <w:sz w:val="18"/>
      <w:szCs w:val="18"/>
      <w:shd w:val="clear" w:color="auto" w:fill="FFFFFF"/>
    </w:rPr>
  </w:style>
  <w:style w:type="character" w:customStyle="1" w:styleId="29pt">
    <w:name w:val="Основной текст (2) + 9 pt"/>
    <w:basedOn w:val="a0"/>
    <w:rsid w:val="0043694D"/>
    <w:rPr>
      <w:rFonts w:ascii="Verdana" w:eastAsia="Verdana" w:hAnsi="Verdana" w:cs="Verdana"/>
      <w:b w:val="0"/>
      <w:bCs w:val="0"/>
      <w:i w:val="0"/>
      <w:iCs w:val="0"/>
      <w:smallCaps w:val="0"/>
      <w:strike w:val="0"/>
      <w:color w:val="000000"/>
      <w:spacing w:val="0"/>
      <w:w w:val="100"/>
      <w:position w:val="0"/>
      <w:sz w:val="18"/>
      <w:szCs w:val="18"/>
      <w:u w:val="none"/>
      <w:lang w:val="uk-UA" w:eastAsia="uk-UA" w:bidi="uk-UA"/>
    </w:rPr>
  </w:style>
  <w:style w:type="character" w:customStyle="1" w:styleId="5">
    <w:name w:val="Основной текст (5)_"/>
    <w:basedOn w:val="a0"/>
    <w:link w:val="50"/>
    <w:rsid w:val="0043694D"/>
    <w:rPr>
      <w:rFonts w:ascii="Verdana" w:eastAsia="Verdana" w:hAnsi="Verdana" w:cs="Verdana"/>
      <w:b/>
      <w:bCs/>
      <w:sz w:val="16"/>
      <w:szCs w:val="16"/>
      <w:shd w:val="clear" w:color="auto" w:fill="FFFFFF"/>
    </w:rPr>
  </w:style>
  <w:style w:type="paragraph" w:customStyle="1" w:styleId="40">
    <w:name w:val="Основной текст (4)"/>
    <w:basedOn w:val="a"/>
    <w:link w:val="4"/>
    <w:rsid w:val="0043694D"/>
    <w:pPr>
      <w:shd w:val="clear" w:color="auto" w:fill="FFFFFF"/>
      <w:spacing w:line="0" w:lineRule="atLeast"/>
      <w:jc w:val="both"/>
    </w:pPr>
    <w:rPr>
      <w:rFonts w:ascii="Verdana" w:eastAsia="Verdana" w:hAnsi="Verdana" w:cs="Verdana"/>
      <w:color w:val="auto"/>
      <w:sz w:val="18"/>
      <w:szCs w:val="18"/>
      <w:lang w:eastAsia="en-US" w:bidi="ar-SA"/>
    </w:rPr>
  </w:style>
  <w:style w:type="paragraph" w:customStyle="1" w:styleId="a5">
    <w:name w:val="Подпись к таблице"/>
    <w:basedOn w:val="a"/>
    <w:link w:val="a4"/>
    <w:rsid w:val="0043694D"/>
    <w:pPr>
      <w:shd w:val="clear" w:color="auto" w:fill="FFFFFF"/>
      <w:spacing w:line="0" w:lineRule="atLeast"/>
    </w:pPr>
    <w:rPr>
      <w:rFonts w:ascii="Verdana" w:eastAsia="Verdana" w:hAnsi="Verdana" w:cs="Verdana"/>
      <w:color w:val="auto"/>
      <w:sz w:val="16"/>
      <w:szCs w:val="16"/>
      <w:lang w:eastAsia="en-US" w:bidi="ar-SA"/>
    </w:rPr>
  </w:style>
  <w:style w:type="paragraph" w:customStyle="1" w:styleId="10">
    <w:name w:val="Заголовок №1"/>
    <w:basedOn w:val="a"/>
    <w:link w:val="1"/>
    <w:rsid w:val="0043694D"/>
    <w:pPr>
      <w:shd w:val="clear" w:color="auto" w:fill="FFFFFF"/>
      <w:spacing w:line="0" w:lineRule="atLeast"/>
      <w:outlineLvl w:val="0"/>
    </w:pPr>
    <w:rPr>
      <w:rFonts w:ascii="Verdana" w:eastAsia="Verdana" w:hAnsi="Verdana" w:cs="Verdana"/>
      <w:b/>
      <w:bCs/>
      <w:color w:val="auto"/>
      <w:sz w:val="18"/>
      <w:szCs w:val="18"/>
      <w:lang w:eastAsia="en-US" w:bidi="ar-SA"/>
    </w:rPr>
  </w:style>
  <w:style w:type="paragraph" w:customStyle="1" w:styleId="30">
    <w:name w:val="Основной текст (3)"/>
    <w:basedOn w:val="a"/>
    <w:link w:val="3"/>
    <w:rsid w:val="0043694D"/>
    <w:pPr>
      <w:shd w:val="clear" w:color="auto" w:fill="FFFFFF"/>
      <w:spacing w:line="0" w:lineRule="atLeast"/>
    </w:pPr>
    <w:rPr>
      <w:rFonts w:ascii="Verdana" w:eastAsia="Verdana" w:hAnsi="Verdana" w:cs="Verdana"/>
      <w:b/>
      <w:bCs/>
      <w:color w:val="auto"/>
      <w:sz w:val="18"/>
      <w:szCs w:val="18"/>
      <w:lang w:eastAsia="en-US" w:bidi="ar-SA"/>
    </w:rPr>
  </w:style>
  <w:style w:type="paragraph" w:customStyle="1" w:styleId="50">
    <w:name w:val="Основной текст (5)"/>
    <w:basedOn w:val="a"/>
    <w:link w:val="5"/>
    <w:rsid w:val="0043694D"/>
    <w:pPr>
      <w:shd w:val="clear" w:color="auto" w:fill="FFFFFF"/>
      <w:spacing w:line="0" w:lineRule="atLeast"/>
      <w:jc w:val="center"/>
    </w:pPr>
    <w:rPr>
      <w:rFonts w:ascii="Verdana" w:eastAsia="Verdana" w:hAnsi="Verdana" w:cs="Verdana"/>
      <w:b/>
      <w:bCs/>
      <w:color w:val="auto"/>
      <w:sz w:val="16"/>
      <w:szCs w:val="16"/>
      <w:lang w:eastAsia="en-US" w:bidi="ar-SA"/>
    </w:rPr>
  </w:style>
  <w:style w:type="character" w:customStyle="1" w:styleId="21">
    <w:name w:val="Основной текст (2)_"/>
    <w:basedOn w:val="a0"/>
    <w:rsid w:val="00405164"/>
    <w:rPr>
      <w:rFonts w:ascii="Verdana" w:eastAsia="Verdana" w:hAnsi="Verdana" w:cs="Verdana"/>
      <w:b w:val="0"/>
      <w:bCs w:val="0"/>
      <w:i w:val="0"/>
      <w:iCs w:val="0"/>
      <w:smallCaps w:val="0"/>
      <w:strike w:val="0"/>
      <w:sz w:val="16"/>
      <w:szCs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rybaosp.pat.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AA7A6-A6DE-4548-AFAC-FDF88BF01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9515</Words>
  <Characters>5424</Characters>
  <Application>Microsoft Office Word</Application>
  <DocSecurity>0</DocSecurity>
  <Lines>45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dc:creator>
  <cp:lastModifiedBy>Miroslav</cp:lastModifiedBy>
  <cp:revision>10</cp:revision>
  <dcterms:created xsi:type="dcterms:W3CDTF">2021-02-17T15:36:00Z</dcterms:created>
  <dcterms:modified xsi:type="dcterms:W3CDTF">2021-03-05T12:25:00Z</dcterms:modified>
</cp:coreProperties>
</file>